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3BAF" w14:textId="4728F38B" w:rsidR="00FC0811" w:rsidRDefault="00027F91" w:rsidP="00FC0811">
      <w:bookmarkStart w:id="0" w:name="_Hlk63430117"/>
      <w:bookmarkEnd w:id="0"/>
      <w:r>
        <w:rPr>
          <w:noProof/>
        </w:rPr>
        <mc:AlternateContent>
          <mc:Choice Requires="wps">
            <w:drawing>
              <wp:anchor distT="0" distB="0" distL="114300" distR="114300" simplePos="0" relativeHeight="251658241" behindDoc="0" locked="0" layoutInCell="1" allowOverlap="1" wp14:anchorId="0913FDCE" wp14:editId="4B571A84">
                <wp:simplePos x="0" y="0"/>
                <wp:positionH relativeFrom="column">
                  <wp:posOffset>2979420</wp:posOffset>
                </wp:positionH>
                <wp:positionV relativeFrom="paragraph">
                  <wp:posOffset>-373380</wp:posOffset>
                </wp:positionV>
                <wp:extent cx="3821380" cy="6400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3821380" cy="640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0429A" w14:textId="06D3ACCB" w:rsidR="00027F91" w:rsidRPr="00CF0184" w:rsidRDefault="005A6B4F" w:rsidP="00027F91">
                            <w:pPr>
                              <w:jc w:val="right"/>
                              <w:rPr>
                                <w:rFonts w:ascii="Verdana" w:hAnsi="Verdana"/>
                                <w:b/>
                                <w:i/>
                                <w:color w:val="4F81BD" w:themeColor="accent1"/>
                                <w:spacing w:val="20"/>
                                <w:sz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rFonts w:ascii="Verdana" w:hAnsi="Verdana"/>
                                <w:b/>
                                <w:i/>
                                <w:color w:val="4F81BD" w:themeColor="accent1"/>
                                <w:sz w:val="4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Weekly</w:t>
                            </w:r>
                            <w:r w:rsidR="00027F91">
                              <w:rPr>
                                <w:rFonts w:ascii="Verdana" w:hAnsi="Verdana"/>
                                <w:b/>
                                <w:i/>
                                <w:color w:val="4F81BD" w:themeColor="accent1"/>
                                <w:sz w:val="4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Market Insights</w:t>
                            </w:r>
                            <w:r w:rsidR="00A2684E">
                              <w:rPr>
                                <w:rFonts w:ascii="Verdana" w:hAnsi="Verdana"/>
                                <w:b/>
                                <w:i/>
                                <w:color w:val="4F81BD" w:themeColor="accent1"/>
                                <w:sz w:val="4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w:t>
                            </w:r>
                          </w:p>
                          <w:p w14:paraId="6AA7EC81" w14:textId="77777777" w:rsidR="00027F91" w:rsidRPr="00CF0184" w:rsidRDefault="00027F91" w:rsidP="00027F91">
                            <w:pPr>
                              <w:jc w:val="right"/>
                              <w:rPr>
                                <w:rFonts w:ascii="Verdana" w:hAnsi="Verdana"/>
                                <w:b/>
                                <w:i/>
                                <w:color w:val="4F81BD" w:themeColor="accent1"/>
                                <w:spacing w:val="20"/>
                                <w:sz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13FDCE" id="_x0000_t202" coordsize="21600,21600" o:spt="202" path="m,l,21600r21600,l21600,xe">
                <v:stroke joinstyle="miter"/>
                <v:path gradientshapeok="t" o:connecttype="rect"/>
              </v:shapetype>
              <v:shape id="Text Box 29" o:spid="_x0000_s1026" type="#_x0000_t202" style="position:absolute;margin-left:234.6pt;margin-top:-29.4pt;width:300.9pt;height:50.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" filled="f" stroked="f" strokeweight=".5pt">
                <v:textbox>
                  <w:txbxContent>
                    <w:p w14:paraId="4220429A" w14:textId="06D3ACCB" w:rsidR="00027F91" w:rsidRPr="00CF0184" w:rsidRDefault="005A6B4F" w:rsidP="00027F91">
                      <w:pPr>
                        <w:jc w:val="right"/>
                        <w:rPr>
                          <w:rFonts w:ascii="Verdana" w:hAnsi="Verdana"/>
                          <w:b/>
                          <w:i/>
                          <w:color w:val="4F81BD" w:themeColor="accent1"/>
                          <w:spacing w:val="20"/>
                          <w:sz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rFonts w:ascii="Verdana" w:hAnsi="Verdana"/>
                          <w:b/>
                          <w:i/>
                          <w:color w:val="4F81BD" w:themeColor="accent1"/>
                          <w:sz w:val="4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Weekly</w:t>
                      </w:r>
                      <w:r w:rsidR="00027F91">
                        <w:rPr>
                          <w:rFonts w:ascii="Verdana" w:hAnsi="Verdana"/>
                          <w:b/>
                          <w:i/>
                          <w:color w:val="4F81BD" w:themeColor="accent1"/>
                          <w:sz w:val="4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Market Insights</w:t>
                      </w:r>
                      <w:r w:rsidR="00A2684E">
                        <w:rPr>
                          <w:rFonts w:ascii="Verdana" w:hAnsi="Verdana"/>
                          <w:b/>
                          <w:i/>
                          <w:color w:val="4F81BD" w:themeColor="accent1"/>
                          <w:sz w:val="40"/>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 </w:t>
                      </w:r>
                    </w:p>
                    <w:p w14:paraId="6AA7EC81" w14:textId="77777777" w:rsidR="00027F91" w:rsidRPr="00CF0184" w:rsidRDefault="00027F91" w:rsidP="00027F91">
                      <w:pPr>
                        <w:jc w:val="right"/>
                        <w:rPr>
                          <w:rFonts w:ascii="Verdana" w:hAnsi="Verdana"/>
                          <w:b/>
                          <w:i/>
                          <w:color w:val="4F81BD" w:themeColor="accent1"/>
                          <w:spacing w:val="20"/>
                          <w:sz w:val="4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p>
                  </w:txbxContent>
                </v:textbox>
              </v:shape>
            </w:pict>
          </mc:Fallback>
        </mc:AlternateContent>
      </w:r>
      <w:r w:rsidR="00986B64">
        <w:rPr>
          <w:noProof/>
          <w:color w:val="auto"/>
          <w:kern w:val="0"/>
          <w:sz w:val="24"/>
          <w:szCs w:val="24"/>
        </w:rPr>
        <mc:AlternateContent>
          <mc:Choice Requires="wpg">
            <w:drawing>
              <wp:anchor distT="0" distB="0" distL="114300" distR="114300" simplePos="0" relativeHeight="251658240" behindDoc="0" locked="0" layoutInCell="1" allowOverlap="1" wp14:anchorId="59AF3C39" wp14:editId="13947A30">
                <wp:simplePos x="0" y="0"/>
                <wp:positionH relativeFrom="column">
                  <wp:posOffset>-327660</wp:posOffset>
                </wp:positionH>
                <wp:positionV relativeFrom="paragraph">
                  <wp:posOffset>-327660</wp:posOffset>
                </wp:positionV>
                <wp:extent cx="7160661" cy="1480820"/>
                <wp:effectExtent l="0" t="0" r="2540" b="5080"/>
                <wp:wrapNone/>
                <wp:docPr id="6" name="Group 6"/>
                <wp:cNvGraphicFramePr/>
                <a:graphic xmlns:a="http://schemas.openxmlformats.org/drawingml/2006/main">
                  <a:graphicData uri="http://schemas.microsoft.com/office/word/2010/wordprocessingGroup">
                    <wpg:wgp>
                      <wpg:cNvGrpSpPr/>
                      <wpg:grpSpPr>
                        <a:xfrm>
                          <a:off x="0" y="0"/>
                          <a:ext cx="7160661" cy="1480820"/>
                          <a:chOff x="1" y="0"/>
                          <a:chExt cx="7160661" cy="1480820"/>
                        </a:xfrm>
                      </wpg:grpSpPr>
                      <wps:wsp>
                        <wps:cNvPr id="2" name="Rectangle 2"/>
                        <wps:cNvSpPr>
                          <a:spLocks noChangeArrowheads="1"/>
                        </wps:cNvSpPr>
                        <wps:spPr bwMode="auto">
                          <a:xfrm>
                            <a:off x="1" y="0"/>
                            <a:ext cx="617166" cy="1480820"/>
                          </a:xfrm>
                          <a:prstGeom prst="rect">
                            <a:avLst/>
                          </a:prstGeom>
                          <a:solidFill>
                            <a:srgbClr val="002060"/>
                          </a:solidFill>
                          <a:ln>
                            <a:noFill/>
                          </a:ln>
                          <a:effectLst/>
                        </wps:spPr>
                        <wps:bodyPr rot="0" vert="horz" wrap="square" lIns="36576" tIns="36576" rIns="36576" bIns="36576" anchor="t" anchorCtr="0" upright="1">
                          <a:noAutofit/>
                        </wps:bodyPr>
                      </wps:wsp>
                      <wps:wsp>
                        <wps:cNvPr id="20" name="Freeform 20"/>
                        <wps:cNvSpPr>
                          <a:spLocks/>
                        </wps:cNvSpPr>
                        <wps:spPr bwMode="auto">
                          <a:xfrm>
                            <a:off x="617221" y="0"/>
                            <a:ext cx="6543441"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a:gsLst>
                              <a:gs pos="0">
                                <a:schemeClr val="accent1">
                                  <a:tint val="66000"/>
                                  <a:satMod val="160000"/>
                                </a:schemeClr>
                              </a:gs>
                              <a:gs pos="51000">
                                <a:schemeClr val="accent1">
                                  <a:tint val="44500"/>
                                  <a:satMod val="160000"/>
                                  <a:alpha val="70000"/>
                                  <a:lumMod val="62000"/>
                                  <a:lumOff val="38000"/>
                                </a:schemeClr>
                              </a:gs>
                              <a:gs pos="100000">
                                <a:schemeClr val="accent1">
                                  <a:tint val="23500"/>
                                  <a:satMod val="160000"/>
                                </a:schemeClr>
                              </a:gs>
                            </a:gsLst>
                            <a:lin ang="5400000" scaled="0"/>
                          </a:gradFill>
                          <a:ln>
                            <a:noFill/>
                          </a:ln>
                          <a:effectLst/>
                        </wps:spPr>
                        <wps:txbx>
                          <w:txbxContent>
                            <w:p w14:paraId="59AF3C3F" w14:textId="77777777" w:rsidR="001728D1" w:rsidRPr="00A13B11" w:rsidRDefault="001728D1" w:rsidP="00484D4B">
                              <w:pPr>
                                <w:rPr>
                                  <w:rFonts w:ascii="Verdana" w:hAnsi="Verdana"/>
                                  <w:b/>
                                  <w:i/>
                                  <w:color w:val="000000" w:themeColor="text1"/>
                                  <w:sz w:val="28"/>
                                </w:rPr>
                              </w:pPr>
                              <w:r w:rsidRPr="00A13B11">
                                <w:rPr>
                                  <w:rFonts w:ascii="Verdana" w:hAnsi="Verdana"/>
                                  <w:b/>
                                  <w:i/>
                                  <w:color w:val="000000" w:themeColor="text1"/>
                                  <w:sz w:val="28"/>
                                </w:rPr>
                                <w:t>Advisor Name</w:t>
                              </w:r>
                            </w:p>
                            <w:p w14:paraId="59AF3C40" w14:textId="77777777" w:rsidR="001728D1" w:rsidRPr="0002739F" w:rsidRDefault="001728D1" w:rsidP="00484D4B">
                              <w:pPr>
                                <w:rPr>
                                  <w:rFonts w:ascii="Aptos" w:hAnsi="Aptos"/>
                                  <w:color w:val="000000" w:themeColor="text1"/>
                                  <w:sz w:val="24"/>
                                </w:rPr>
                              </w:pPr>
                              <w:r w:rsidRPr="0002739F">
                                <w:rPr>
                                  <w:rFonts w:ascii="Aptos" w:hAnsi="Aptos"/>
                                  <w:color w:val="000000" w:themeColor="text1"/>
                                  <w:sz w:val="24"/>
                                </w:rPr>
                                <w:t xml:space="preserve">Firm </w:t>
                              </w:r>
                            </w:p>
                            <w:p w14:paraId="59AF3C41" w14:textId="77777777" w:rsidR="001728D1" w:rsidRPr="0002739F" w:rsidRDefault="001728D1" w:rsidP="00484D4B">
                              <w:pPr>
                                <w:rPr>
                                  <w:rFonts w:ascii="Aptos" w:hAnsi="Aptos"/>
                                  <w:color w:val="000000" w:themeColor="text1"/>
                                  <w:sz w:val="24"/>
                                </w:rPr>
                              </w:pPr>
                              <w:r w:rsidRPr="0002739F">
                                <w:rPr>
                                  <w:rFonts w:ascii="Aptos" w:hAnsi="Aptos"/>
                                  <w:color w:val="000000" w:themeColor="text1"/>
                                  <w:sz w:val="24"/>
                                </w:rPr>
                                <w:t>Address</w:t>
                              </w:r>
                            </w:p>
                            <w:p w14:paraId="59AF3C42" w14:textId="77777777" w:rsidR="001728D1" w:rsidRPr="0002739F" w:rsidRDefault="001728D1" w:rsidP="00484D4B">
                              <w:pPr>
                                <w:rPr>
                                  <w:rFonts w:ascii="Aptos" w:hAnsi="Aptos"/>
                                  <w:color w:val="000000" w:themeColor="text1"/>
                                  <w:sz w:val="24"/>
                                </w:rPr>
                              </w:pPr>
                              <w:r w:rsidRPr="0002739F">
                                <w:rPr>
                                  <w:rFonts w:ascii="Aptos" w:hAnsi="Aptos"/>
                                  <w:color w:val="000000" w:themeColor="text1"/>
                                  <w:sz w:val="24"/>
                                </w:rPr>
                                <w:t>City, St Zip</w:t>
                              </w:r>
                            </w:p>
                            <w:p w14:paraId="59AF3C43" w14:textId="77777777" w:rsidR="001728D1" w:rsidRPr="0002739F" w:rsidRDefault="001728D1" w:rsidP="00484D4B">
                              <w:pPr>
                                <w:rPr>
                                  <w:rFonts w:ascii="Aptos" w:hAnsi="Aptos"/>
                                  <w:color w:val="000000" w:themeColor="text1"/>
                                  <w:sz w:val="24"/>
                                </w:rPr>
                              </w:pPr>
                              <w:r w:rsidRPr="0002739F">
                                <w:rPr>
                                  <w:rFonts w:ascii="Aptos" w:hAnsi="Aptos"/>
                                  <w:color w:val="000000" w:themeColor="text1"/>
                                  <w:sz w:val="24"/>
                                </w:rPr>
                                <w:t>(555) 333-8888</w:t>
                              </w:r>
                            </w:p>
                            <w:p w14:paraId="59AF3C44" w14:textId="77777777" w:rsidR="001728D1" w:rsidRPr="0002739F" w:rsidRDefault="001728D1" w:rsidP="00484D4B">
                              <w:pPr>
                                <w:rPr>
                                  <w:rFonts w:ascii="Aptos" w:hAnsi="Aptos"/>
                                  <w:color w:val="000000" w:themeColor="text1"/>
                                  <w:sz w:val="24"/>
                                </w:rPr>
                              </w:pPr>
                              <w:r w:rsidRPr="0002739F">
                                <w:rPr>
                                  <w:rFonts w:ascii="Aptos" w:hAnsi="Aptos"/>
                                  <w:color w:val="000000" w:themeColor="text1"/>
                                  <w:sz w:val="24"/>
                                </w:rPr>
                                <w:t>Company website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AF3C39" id="Group 6" o:spid="_x0000_s1027" style="position:absolute;margin-left:-25.8pt;margin-top:-25.8pt;width:563.85pt;height:116.6pt;z-index:251658240;mso-width-relative:margin;mso-height-relative:margin" coordorigin="" coordsize="71606,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">
                <v:rect id="Rectangle 2" o:spid="_x0000_s1028" style="position:absolute;width:6171;height:14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" fillcolor="#002060" stroked="f">
                  <v:textbox inset="2.88pt,2.88pt,2.88pt,2.88pt"/>
                </v:rect>
                <v:shape id="Freeform 20" o:spid="_x0000_s1029" style="position:absolute;left:6172;width:65434;height:14808;visibility:visible;mso-wrap-style:square;v-text-anchor:top" coordsize="1944,4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" adj="-11796480,,5400" path="m,c,493,,493,,493,736,359,1422,369,1944,417,1944,,1944,,1944,l,xe" fillcolor="#8aabd3 [2132]" stroked="f">
                  <v:fill color2="#d6e2f0 [756]" colors="0 #9ab5e4;33423f #d9e2f4;1 #e1e8f5" focus="100%" type="gradient">
                    <o:fill v:ext="view" type="gradientUnscaled"/>
                  </v:fill>
                  <v:stroke joinstyle="miter"/>
                  <v:formulas/>
                  <v:path arrowok="t" o:connecttype="custom" o:connectlocs="0,0;0,1480820;6543441,1252539;6543441,0;0,0" o:connectangles="0,0,0,0,0" textboxrect="0,0,1944,493"/>
                  <v:textbox>
                    <w:txbxContent>
                      <w:p w14:paraId="59AF3C3F" w14:textId="77777777" w:rsidR="001728D1" w:rsidRPr="00A13B11" w:rsidRDefault="001728D1" w:rsidP="00484D4B">
                        <w:pPr>
                          <w:rPr>
                            <w:rFonts w:ascii="Verdana" w:hAnsi="Verdana"/>
                            <w:b/>
                            <w:i/>
                            <w:color w:val="000000" w:themeColor="text1"/>
                            <w:sz w:val="28"/>
                          </w:rPr>
                        </w:pPr>
                        <w:r w:rsidRPr="00A13B11">
                          <w:rPr>
                            <w:rFonts w:ascii="Verdana" w:hAnsi="Verdana"/>
                            <w:b/>
                            <w:i/>
                            <w:color w:val="000000" w:themeColor="text1"/>
                            <w:sz w:val="28"/>
                          </w:rPr>
                          <w:t>Advisor Name</w:t>
                        </w:r>
                      </w:p>
                      <w:p w14:paraId="59AF3C40" w14:textId="77777777" w:rsidR="001728D1" w:rsidRPr="0002739F" w:rsidRDefault="001728D1" w:rsidP="00484D4B">
                        <w:pPr>
                          <w:rPr>
                            <w:rFonts w:ascii="Aptos" w:hAnsi="Aptos"/>
                            <w:color w:val="000000" w:themeColor="text1"/>
                            <w:sz w:val="24"/>
                          </w:rPr>
                        </w:pPr>
                        <w:r w:rsidRPr="0002739F">
                          <w:rPr>
                            <w:rFonts w:ascii="Aptos" w:hAnsi="Aptos"/>
                            <w:color w:val="000000" w:themeColor="text1"/>
                            <w:sz w:val="24"/>
                          </w:rPr>
                          <w:t xml:space="preserve">Firm </w:t>
                        </w:r>
                      </w:p>
                      <w:p w14:paraId="59AF3C41" w14:textId="77777777" w:rsidR="001728D1" w:rsidRPr="0002739F" w:rsidRDefault="001728D1" w:rsidP="00484D4B">
                        <w:pPr>
                          <w:rPr>
                            <w:rFonts w:ascii="Aptos" w:hAnsi="Aptos"/>
                            <w:color w:val="000000" w:themeColor="text1"/>
                            <w:sz w:val="24"/>
                          </w:rPr>
                        </w:pPr>
                        <w:r w:rsidRPr="0002739F">
                          <w:rPr>
                            <w:rFonts w:ascii="Aptos" w:hAnsi="Aptos"/>
                            <w:color w:val="000000" w:themeColor="text1"/>
                            <w:sz w:val="24"/>
                          </w:rPr>
                          <w:t>Address</w:t>
                        </w:r>
                      </w:p>
                      <w:p w14:paraId="59AF3C42" w14:textId="77777777" w:rsidR="001728D1" w:rsidRPr="0002739F" w:rsidRDefault="001728D1" w:rsidP="00484D4B">
                        <w:pPr>
                          <w:rPr>
                            <w:rFonts w:ascii="Aptos" w:hAnsi="Aptos"/>
                            <w:color w:val="000000" w:themeColor="text1"/>
                            <w:sz w:val="24"/>
                          </w:rPr>
                        </w:pPr>
                        <w:r w:rsidRPr="0002739F">
                          <w:rPr>
                            <w:rFonts w:ascii="Aptos" w:hAnsi="Aptos"/>
                            <w:color w:val="000000" w:themeColor="text1"/>
                            <w:sz w:val="24"/>
                          </w:rPr>
                          <w:t>City, St Zip</w:t>
                        </w:r>
                      </w:p>
                      <w:p w14:paraId="59AF3C43" w14:textId="77777777" w:rsidR="001728D1" w:rsidRPr="0002739F" w:rsidRDefault="001728D1" w:rsidP="00484D4B">
                        <w:pPr>
                          <w:rPr>
                            <w:rFonts w:ascii="Aptos" w:hAnsi="Aptos"/>
                            <w:color w:val="000000" w:themeColor="text1"/>
                            <w:sz w:val="24"/>
                          </w:rPr>
                        </w:pPr>
                        <w:r w:rsidRPr="0002739F">
                          <w:rPr>
                            <w:rFonts w:ascii="Aptos" w:hAnsi="Aptos"/>
                            <w:color w:val="000000" w:themeColor="text1"/>
                            <w:sz w:val="24"/>
                          </w:rPr>
                          <w:t>(555) 333-8888</w:t>
                        </w:r>
                      </w:p>
                      <w:p w14:paraId="59AF3C44" w14:textId="77777777" w:rsidR="001728D1" w:rsidRPr="0002739F" w:rsidRDefault="001728D1" w:rsidP="00484D4B">
                        <w:pPr>
                          <w:rPr>
                            <w:rFonts w:ascii="Aptos" w:hAnsi="Aptos"/>
                            <w:color w:val="000000" w:themeColor="text1"/>
                            <w:sz w:val="24"/>
                          </w:rPr>
                        </w:pPr>
                        <w:r w:rsidRPr="0002739F">
                          <w:rPr>
                            <w:rFonts w:ascii="Aptos" w:hAnsi="Aptos"/>
                            <w:color w:val="000000" w:themeColor="text1"/>
                            <w:sz w:val="24"/>
                          </w:rPr>
                          <w:t>Company website</w:t>
                        </w:r>
                      </w:p>
                    </w:txbxContent>
                  </v:textbox>
                </v:shape>
              </v:group>
            </w:pict>
          </mc:Fallback>
        </mc:AlternateContent>
      </w:r>
      <w:r w:rsidR="00CF0184">
        <w:tab/>
      </w:r>
    </w:p>
    <w:p w14:paraId="59AF3BB0" w14:textId="77777777" w:rsidR="00824528" w:rsidRDefault="00824528" w:rsidP="00FC0811"/>
    <w:p w14:paraId="59AF3BB1" w14:textId="77777777" w:rsidR="00824528" w:rsidRDefault="00824528" w:rsidP="00FC0811"/>
    <w:p w14:paraId="59AF3BB2" w14:textId="77777777" w:rsidR="00824528" w:rsidRDefault="00824528" w:rsidP="00FC0811"/>
    <w:p w14:paraId="59AF3BB3" w14:textId="77777777" w:rsidR="00824528" w:rsidRDefault="00824528" w:rsidP="00FC0811"/>
    <w:p w14:paraId="59AF3BB4" w14:textId="77777777" w:rsidR="00824528" w:rsidRDefault="00824528" w:rsidP="00FC0811"/>
    <w:p w14:paraId="59AF3BB5" w14:textId="77777777" w:rsidR="00824528" w:rsidRDefault="00824528" w:rsidP="00FC0811"/>
    <w:p w14:paraId="59AF3BB6" w14:textId="77777777" w:rsidR="00824528" w:rsidRPr="003137A5" w:rsidRDefault="00824528" w:rsidP="00FC0811">
      <w:pPr>
        <w:rPr>
          <w:sz w:val="18"/>
          <w:szCs w:val="18"/>
        </w:rPr>
      </w:pPr>
    </w:p>
    <w:p w14:paraId="59AF3BB7" w14:textId="77777777" w:rsidR="00824528" w:rsidRPr="003137A5" w:rsidRDefault="00824528" w:rsidP="00FC0811">
      <w:pPr>
        <w:rPr>
          <w:sz w:val="18"/>
          <w:szCs w:val="18"/>
        </w:rPr>
      </w:pPr>
    </w:p>
    <w:p w14:paraId="59AF3BB8" w14:textId="77777777" w:rsidR="00127F21" w:rsidRPr="003137A5" w:rsidRDefault="00127F21" w:rsidP="00824528">
      <w:pPr>
        <w:pStyle w:val="NoSpacing"/>
        <w:rPr>
          <w:b/>
          <w:sz w:val="24"/>
          <w:szCs w:val="18"/>
        </w:rPr>
        <w:sectPr w:rsidR="00127F21" w:rsidRPr="003137A5" w:rsidSect="00835489">
          <w:pgSz w:w="12240" w:h="15840"/>
          <w:pgMar w:top="1008" w:right="1008" w:bottom="1152"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95AFFB8" w14:textId="55F74951" w:rsidR="00A2684E" w:rsidRPr="009A12FE" w:rsidRDefault="005A6B4F" w:rsidP="00A2684E">
      <w:pPr>
        <w:pStyle w:val="NoSpacing"/>
        <w:rPr>
          <w:rFonts w:ascii="Aptos" w:hAnsi="Aptos"/>
          <w:color w:val="262626" w:themeColor="text1" w:themeTint="D9"/>
          <w:sz w:val="23"/>
          <w:szCs w:val="23"/>
        </w:rPr>
      </w:pPr>
      <w:r w:rsidRPr="0002739F">
        <w:rPr>
          <w:rFonts w:ascii="Aptos" w:hAnsi="Aptos"/>
          <w:b/>
          <w:color w:val="262626" w:themeColor="text1" w:themeTint="D9"/>
          <w:sz w:val="24"/>
          <w:szCs w:val="24"/>
        </w:rPr>
        <w:t>Weekly</w:t>
      </w:r>
      <w:r w:rsidR="00A2684E" w:rsidRPr="0002739F">
        <w:rPr>
          <w:rFonts w:ascii="Aptos" w:hAnsi="Aptos"/>
          <w:b/>
          <w:color w:val="262626" w:themeColor="text1" w:themeTint="D9"/>
          <w:sz w:val="24"/>
          <w:szCs w:val="24"/>
        </w:rPr>
        <w:t xml:space="preserve"> Market Insights</w:t>
      </w:r>
      <w:r w:rsidR="00636451">
        <w:rPr>
          <w:rFonts w:ascii="Aptos" w:hAnsi="Aptos"/>
          <w:b/>
          <w:color w:val="262626" w:themeColor="text1" w:themeTint="D9"/>
          <w:sz w:val="24"/>
          <w:szCs w:val="24"/>
        </w:rPr>
        <w:t xml:space="preserve"> </w:t>
      </w:r>
    </w:p>
    <w:p w14:paraId="59AF3BBB" w14:textId="0E71A526" w:rsidR="00945A4B" w:rsidRPr="0002739F" w:rsidRDefault="00945A4B" w:rsidP="00945A4B">
      <w:pPr>
        <w:pStyle w:val="NoSpacing"/>
        <w:rPr>
          <w:color w:val="auto"/>
          <w:sz w:val="22"/>
          <w:szCs w:val="18"/>
        </w:rPr>
      </w:pPr>
      <w:r w:rsidRPr="0002739F">
        <w:rPr>
          <w:rFonts w:ascii="Aptos" w:hAnsi="Aptos"/>
          <w:color w:val="auto"/>
          <w:sz w:val="22"/>
          <w:szCs w:val="18"/>
        </w:rPr>
        <w:t>—</w:t>
      </w:r>
      <w:r w:rsidR="00E51BA8">
        <w:rPr>
          <w:rFonts w:ascii="Aptos" w:hAnsi="Aptos"/>
          <w:color w:val="auto"/>
          <w:sz w:val="22"/>
          <w:szCs w:val="18"/>
        </w:rPr>
        <w:t>February</w:t>
      </w:r>
      <w:r w:rsidR="00802F6E">
        <w:rPr>
          <w:rFonts w:ascii="Aptos" w:hAnsi="Aptos"/>
          <w:color w:val="auto"/>
          <w:sz w:val="22"/>
          <w:szCs w:val="18"/>
        </w:rPr>
        <w:t xml:space="preserve"> </w:t>
      </w:r>
      <w:r w:rsidR="00E51BA8">
        <w:rPr>
          <w:rFonts w:ascii="Aptos" w:hAnsi="Aptos"/>
          <w:color w:val="auto"/>
          <w:sz w:val="22"/>
          <w:szCs w:val="18"/>
        </w:rPr>
        <w:t>2</w:t>
      </w:r>
      <w:r w:rsidR="00D8078F" w:rsidRPr="0002739F">
        <w:rPr>
          <w:rFonts w:ascii="Aptos" w:hAnsi="Aptos"/>
          <w:color w:val="auto"/>
          <w:sz w:val="22"/>
          <w:szCs w:val="18"/>
        </w:rPr>
        <w:t>,</w:t>
      </w:r>
      <w:r w:rsidR="00AD1504" w:rsidRPr="0002739F">
        <w:rPr>
          <w:rFonts w:ascii="Aptos" w:hAnsi="Aptos"/>
          <w:color w:val="auto"/>
          <w:sz w:val="22"/>
          <w:szCs w:val="18"/>
        </w:rPr>
        <w:t xml:space="preserve"> </w:t>
      </w:r>
      <w:r w:rsidR="00912EFE">
        <w:rPr>
          <w:rFonts w:ascii="Aptos" w:hAnsi="Aptos"/>
          <w:color w:val="auto"/>
          <w:sz w:val="22"/>
          <w:szCs w:val="18"/>
        </w:rPr>
        <w:t>2026</w:t>
      </w:r>
    </w:p>
    <w:p w14:paraId="5281C153" w14:textId="77777777" w:rsidR="00B02547" w:rsidRPr="0053766A" w:rsidRDefault="00B02547" w:rsidP="00945A4B">
      <w:pPr>
        <w:pStyle w:val="NoSpacing"/>
        <w:rPr>
          <w:sz w:val="22"/>
        </w:rPr>
      </w:pPr>
    </w:p>
    <w:p w14:paraId="00C6A0CF" w14:textId="77777777" w:rsidR="000A4CF6" w:rsidRPr="000A4CF6" w:rsidRDefault="000A4CF6" w:rsidP="001A0497">
      <w:pPr>
        <w:spacing w:after="160" w:line="300" w:lineRule="auto"/>
        <w:jc w:val="both"/>
        <w:rPr>
          <w:rFonts w:ascii="Aptos" w:hAnsi="Aptos"/>
          <w:sz w:val="22"/>
          <w:szCs w:val="22"/>
        </w:rPr>
      </w:pPr>
      <w:bookmarkStart w:id="1" w:name="_Hlk61013952"/>
      <w:r w:rsidRPr="000A4CF6">
        <w:rPr>
          <w:rFonts w:ascii="Aptos" w:hAnsi="Aptos"/>
          <w:sz w:val="22"/>
          <w:szCs w:val="22"/>
        </w:rPr>
        <w:t>The summary below is provided for educational purposes only. Please let me know if you have any questions or want to discuss any other matters.</w:t>
      </w:r>
    </w:p>
    <w:p w14:paraId="5F13CDA9" w14:textId="77777777" w:rsidR="000A4CF6" w:rsidRPr="000A4CF6" w:rsidRDefault="000A4CF6" w:rsidP="001A0497">
      <w:pPr>
        <w:spacing w:after="160" w:line="300" w:lineRule="auto"/>
        <w:jc w:val="both"/>
        <w:rPr>
          <w:rFonts w:ascii="Aptos" w:hAnsi="Aptos"/>
          <w:b/>
          <w:bCs/>
          <w:sz w:val="22"/>
          <w:szCs w:val="22"/>
        </w:rPr>
      </w:pPr>
      <w:r w:rsidRPr="000A4CF6">
        <w:rPr>
          <w:rFonts w:ascii="Aptos" w:hAnsi="Aptos"/>
          <w:b/>
          <w:bCs/>
          <w:sz w:val="22"/>
          <w:szCs w:val="22"/>
        </w:rPr>
        <w:t>January Barometer Flashes Green, a Sleepy Fed Gathering</w:t>
      </w:r>
    </w:p>
    <w:p w14:paraId="15C5A989" w14:textId="77777777" w:rsidR="000A4CF6" w:rsidRPr="000A4CF6" w:rsidRDefault="000A4CF6" w:rsidP="001A0497">
      <w:pPr>
        <w:spacing w:after="160" w:line="300" w:lineRule="auto"/>
        <w:jc w:val="both"/>
        <w:rPr>
          <w:rFonts w:ascii="Aptos" w:hAnsi="Aptos"/>
          <w:sz w:val="22"/>
          <w:szCs w:val="22"/>
        </w:rPr>
      </w:pPr>
      <w:r w:rsidRPr="000A4CF6">
        <w:rPr>
          <w:rFonts w:ascii="Aptos" w:hAnsi="Aptos"/>
          <w:sz w:val="22"/>
          <w:szCs w:val="22"/>
        </w:rPr>
        <w:t xml:space="preserve">The so-called January Barometer holds that the market’s performance in January—measured by the S&amp;P 500 Index—tends to foreshadow how stocks will perform during the year. </w:t>
      </w:r>
    </w:p>
    <w:p w14:paraId="5B05A33E" w14:textId="77777777" w:rsidR="000A4CF6" w:rsidRPr="000A4CF6" w:rsidRDefault="000A4CF6" w:rsidP="001A0497">
      <w:pPr>
        <w:spacing w:after="160" w:line="300" w:lineRule="auto"/>
        <w:jc w:val="both"/>
        <w:rPr>
          <w:rFonts w:ascii="Aptos" w:hAnsi="Aptos"/>
          <w:sz w:val="22"/>
          <w:szCs w:val="22"/>
        </w:rPr>
      </w:pPr>
      <w:r w:rsidRPr="000A4CF6">
        <w:rPr>
          <w:rFonts w:ascii="Aptos" w:hAnsi="Aptos"/>
          <w:sz w:val="22"/>
          <w:szCs w:val="22"/>
        </w:rPr>
        <w:t xml:space="preserve">Since 1970, January finished higher 33 times and fell 23 times, excluding this month’s increase of </w:t>
      </w:r>
      <w:r w:rsidRPr="000A4CF6">
        <w:rPr>
          <w:rFonts w:ascii="Aptos" w:hAnsi="Aptos"/>
          <w:color w:val="auto"/>
          <w:sz w:val="22"/>
          <w:szCs w:val="22"/>
        </w:rPr>
        <w:t>1.37</w:t>
      </w:r>
      <w:r w:rsidRPr="000A4CF6">
        <w:rPr>
          <w:rFonts w:ascii="Aptos" w:hAnsi="Aptos"/>
          <w:sz w:val="22"/>
          <w:szCs w:val="22"/>
        </w:rPr>
        <w:t>% (MarketWatch data, excludes reinvested dividends).</w:t>
      </w:r>
    </w:p>
    <w:p w14:paraId="02545D64" w14:textId="05BBEDC3" w:rsidR="000A4CF6" w:rsidRPr="000A4CF6" w:rsidRDefault="000A4CF6" w:rsidP="001A0497">
      <w:pPr>
        <w:spacing w:after="160" w:line="300" w:lineRule="auto"/>
        <w:jc w:val="both"/>
        <w:rPr>
          <w:rFonts w:ascii="Aptos" w:hAnsi="Aptos"/>
          <w:sz w:val="22"/>
          <w:szCs w:val="22"/>
        </w:rPr>
      </w:pPr>
      <w:r w:rsidRPr="000A4CF6">
        <w:rPr>
          <w:rFonts w:ascii="Aptos" w:hAnsi="Aptos"/>
          <w:sz w:val="22"/>
          <w:szCs w:val="22"/>
        </w:rPr>
        <w:t>How accurate is the barometer? As illustrated in the table below, a positive January, coupled with a positive year, occurred 29 times since 1970. Simply put, when January finished higher, the S&amp;P 500 gained ground 29 times. The average increase: 19%.</w:t>
      </w:r>
    </w:p>
    <w:p w14:paraId="0E541CF2" w14:textId="77777777" w:rsidR="000A4CF6" w:rsidRPr="00EE3DBD" w:rsidRDefault="000A4CF6" w:rsidP="001A0497">
      <w:pPr>
        <w:pStyle w:val="NoSpacing"/>
        <w:rPr>
          <w:rFonts w:ascii="Calibri" w:hAnsi="Calibri" w:cs="Calibri"/>
          <w:b/>
          <w:bCs/>
          <w:sz w:val="22"/>
          <w:szCs w:val="22"/>
        </w:rPr>
      </w:pPr>
      <w:r w:rsidRPr="00EE3DBD">
        <w:rPr>
          <w:rFonts w:ascii="Calibri" w:hAnsi="Calibri" w:cs="Calibri"/>
          <w:b/>
          <w:bCs/>
          <w:sz w:val="22"/>
          <w:szCs w:val="22"/>
        </w:rPr>
        <w:t>January and Full-Year Returns for the S&amp;P 500 Index Since 1970</w:t>
      </w:r>
    </w:p>
    <w:tbl>
      <w:tblPr>
        <w:tblStyle w:val="GridTable6Colorful-Accent1"/>
        <w:tblW w:w="0" w:type="auto"/>
        <w:tblLook w:val="04A0" w:firstRow="1" w:lastRow="0" w:firstColumn="1" w:lastColumn="0" w:noHBand="0" w:noVBand="1"/>
      </w:tblPr>
      <w:tblGrid>
        <w:gridCol w:w="2641"/>
        <w:gridCol w:w="2202"/>
      </w:tblGrid>
      <w:tr w:rsidR="000A4CF6" w:rsidRPr="00A7309A" w14:paraId="7E434AE6" w14:textId="77777777" w:rsidTr="00D61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14:paraId="4BE738F8" w14:textId="77777777" w:rsidR="000A4CF6" w:rsidRPr="00EE3DBD" w:rsidRDefault="000A4CF6" w:rsidP="000A4CF6">
            <w:pPr>
              <w:pStyle w:val="NoSpacing"/>
              <w:rPr>
                <w:rFonts w:ascii="Calibri" w:hAnsi="Calibri" w:cs="Calibri"/>
                <w:sz w:val="22"/>
                <w:szCs w:val="22"/>
              </w:rPr>
            </w:pPr>
            <w:r w:rsidRPr="00EE3DBD">
              <w:rPr>
                <w:rFonts w:ascii="Calibri" w:hAnsi="Calibri" w:cs="Calibri"/>
                <w:sz w:val="22"/>
                <w:szCs w:val="22"/>
              </w:rPr>
              <w:t>Category</w:t>
            </w:r>
          </w:p>
        </w:tc>
        <w:tc>
          <w:tcPr>
            <w:tcW w:w="2202" w:type="dxa"/>
          </w:tcPr>
          <w:p w14:paraId="00815FC2" w14:textId="77777777" w:rsidR="000A4CF6" w:rsidRPr="00EE3DBD" w:rsidRDefault="000A4CF6" w:rsidP="000A4CF6">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EE3DBD">
              <w:rPr>
                <w:rFonts w:ascii="Calibri" w:hAnsi="Calibri" w:cs="Calibri"/>
                <w:sz w:val="22"/>
                <w:szCs w:val="22"/>
              </w:rPr>
              <w:t xml:space="preserve">Number of Occurrences </w:t>
            </w:r>
          </w:p>
        </w:tc>
      </w:tr>
      <w:tr w:rsidR="000A4CF6" w:rsidRPr="00A7309A" w14:paraId="471319CC" w14:textId="77777777" w:rsidTr="00D61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14:paraId="769D46F3" w14:textId="77777777" w:rsidR="000A4CF6" w:rsidRPr="00EE3DBD" w:rsidRDefault="000A4CF6" w:rsidP="000A4CF6">
            <w:pPr>
              <w:pStyle w:val="NoSpacing"/>
              <w:rPr>
                <w:rFonts w:ascii="Calibri" w:hAnsi="Calibri" w:cs="Calibri"/>
                <w:b w:val="0"/>
                <w:bCs w:val="0"/>
                <w:sz w:val="22"/>
                <w:szCs w:val="22"/>
              </w:rPr>
            </w:pPr>
            <w:r w:rsidRPr="00EE3DBD">
              <w:rPr>
                <w:rFonts w:ascii="Calibri" w:hAnsi="Calibri" w:cs="Calibri"/>
                <w:b w:val="0"/>
                <w:bCs w:val="0"/>
                <w:sz w:val="22"/>
                <w:szCs w:val="22"/>
              </w:rPr>
              <w:t>January Higher, Year Higher</w:t>
            </w:r>
          </w:p>
        </w:tc>
        <w:tc>
          <w:tcPr>
            <w:tcW w:w="2202" w:type="dxa"/>
          </w:tcPr>
          <w:p w14:paraId="0AB7C527" w14:textId="77777777" w:rsidR="000A4CF6" w:rsidRPr="00EE3DBD" w:rsidRDefault="000A4CF6" w:rsidP="000A4CF6">
            <w:pPr>
              <w:pStyle w:val="NoSpacing"/>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E3DBD">
              <w:rPr>
                <w:rFonts w:ascii="Calibri" w:hAnsi="Calibri" w:cs="Calibri"/>
                <w:sz w:val="22"/>
                <w:szCs w:val="22"/>
              </w:rPr>
              <w:t>29</w:t>
            </w:r>
          </w:p>
        </w:tc>
      </w:tr>
      <w:tr w:rsidR="000A4CF6" w:rsidRPr="00A7309A" w14:paraId="0298CB1F" w14:textId="77777777" w:rsidTr="00D618E6">
        <w:tc>
          <w:tcPr>
            <w:cnfStyle w:val="001000000000" w:firstRow="0" w:lastRow="0" w:firstColumn="1" w:lastColumn="0" w:oddVBand="0" w:evenVBand="0" w:oddHBand="0" w:evenHBand="0" w:firstRowFirstColumn="0" w:firstRowLastColumn="0" w:lastRowFirstColumn="0" w:lastRowLastColumn="0"/>
            <w:tcW w:w="2641" w:type="dxa"/>
          </w:tcPr>
          <w:p w14:paraId="42D17C87" w14:textId="77777777" w:rsidR="000A4CF6" w:rsidRPr="00EE3DBD" w:rsidRDefault="000A4CF6" w:rsidP="000A4CF6">
            <w:pPr>
              <w:pStyle w:val="NoSpacing"/>
              <w:rPr>
                <w:rFonts w:ascii="Calibri" w:hAnsi="Calibri" w:cs="Calibri"/>
                <w:b w:val="0"/>
                <w:bCs w:val="0"/>
                <w:sz w:val="22"/>
                <w:szCs w:val="22"/>
              </w:rPr>
            </w:pPr>
            <w:r w:rsidRPr="00EE3DBD">
              <w:rPr>
                <w:rFonts w:ascii="Calibri" w:hAnsi="Calibri" w:cs="Calibri"/>
                <w:b w:val="0"/>
                <w:bCs w:val="0"/>
                <w:sz w:val="22"/>
                <w:szCs w:val="22"/>
              </w:rPr>
              <w:t>January Higher, Year Lower</w:t>
            </w:r>
          </w:p>
        </w:tc>
        <w:tc>
          <w:tcPr>
            <w:tcW w:w="2202" w:type="dxa"/>
          </w:tcPr>
          <w:p w14:paraId="79A32394" w14:textId="77777777" w:rsidR="000A4CF6" w:rsidRPr="00EE3DBD" w:rsidRDefault="000A4CF6" w:rsidP="000A4CF6">
            <w:pPr>
              <w:pStyle w:val="NoSpacing"/>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E3DBD">
              <w:rPr>
                <w:rFonts w:ascii="Calibri" w:hAnsi="Calibri" w:cs="Calibri"/>
                <w:sz w:val="22"/>
                <w:szCs w:val="22"/>
              </w:rPr>
              <w:t>4</w:t>
            </w:r>
          </w:p>
        </w:tc>
      </w:tr>
      <w:tr w:rsidR="000A4CF6" w:rsidRPr="00A7309A" w14:paraId="19284947" w14:textId="77777777" w:rsidTr="00D61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Pr>
          <w:p w14:paraId="3AB51C89" w14:textId="77777777" w:rsidR="000A4CF6" w:rsidRPr="00EE3DBD" w:rsidRDefault="000A4CF6" w:rsidP="000A4CF6">
            <w:pPr>
              <w:pStyle w:val="NoSpacing"/>
              <w:rPr>
                <w:rFonts w:ascii="Calibri" w:hAnsi="Calibri" w:cs="Calibri"/>
                <w:b w:val="0"/>
                <w:bCs w:val="0"/>
                <w:sz w:val="22"/>
                <w:szCs w:val="22"/>
              </w:rPr>
            </w:pPr>
            <w:r w:rsidRPr="00EE3DBD">
              <w:rPr>
                <w:rFonts w:ascii="Calibri" w:hAnsi="Calibri" w:cs="Calibri"/>
                <w:b w:val="0"/>
                <w:bCs w:val="0"/>
                <w:sz w:val="22"/>
                <w:szCs w:val="22"/>
              </w:rPr>
              <w:t>January Lower, Year Higher</w:t>
            </w:r>
          </w:p>
        </w:tc>
        <w:tc>
          <w:tcPr>
            <w:tcW w:w="2202" w:type="dxa"/>
          </w:tcPr>
          <w:p w14:paraId="5114770F" w14:textId="77777777" w:rsidR="000A4CF6" w:rsidRPr="00EE3DBD" w:rsidRDefault="000A4CF6" w:rsidP="000A4CF6">
            <w:pPr>
              <w:pStyle w:val="NoSpacing"/>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E3DBD">
              <w:rPr>
                <w:rFonts w:ascii="Calibri" w:hAnsi="Calibri" w:cs="Calibri"/>
                <w:sz w:val="22"/>
                <w:szCs w:val="22"/>
              </w:rPr>
              <w:t>13</w:t>
            </w:r>
          </w:p>
        </w:tc>
      </w:tr>
      <w:tr w:rsidR="000A4CF6" w:rsidRPr="00A7309A" w14:paraId="61FCA33D" w14:textId="77777777" w:rsidTr="00D618E6">
        <w:tc>
          <w:tcPr>
            <w:cnfStyle w:val="001000000000" w:firstRow="0" w:lastRow="0" w:firstColumn="1" w:lastColumn="0" w:oddVBand="0" w:evenVBand="0" w:oddHBand="0" w:evenHBand="0" w:firstRowFirstColumn="0" w:firstRowLastColumn="0" w:lastRowFirstColumn="0" w:lastRowLastColumn="0"/>
            <w:tcW w:w="2641" w:type="dxa"/>
          </w:tcPr>
          <w:p w14:paraId="398FDF91" w14:textId="5D2DEBAC" w:rsidR="000A4CF6" w:rsidRPr="00EE3DBD" w:rsidRDefault="000A4CF6" w:rsidP="000A4CF6">
            <w:pPr>
              <w:pStyle w:val="NoSpacing"/>
              <w:rPr>
                <w:rFonts w:ascii="Calibri" w:hAnsi="Calibri" w:cs="Calibri"/>
                <w:b w:val="0"/>
                <w:bCs w:val="0"/>
                <w:sz w:val="22"/>
                <w:szCs w:val="22"/>
              </w:rPr>
            </w:pPr>
            <w:r w:rsidRPr="00EE3DBD">
              <w:rPr>
                <w:rFonts w:ascii="Calibri" w:hAnsi="Calibri" w:cs="Calibri"/>
                <w:b w:val="0"/>
                <w:bCs w:val="0"/>
                <w:sz w:val="22"/>
                <w:szCs w:val="22"/>
              </w:rPr>
              <w:t xml:space="preserve">January </w:t>
            </w:r>
            <w:r w:rsidR="00622A23">
              <w:rPr>
                <w:rFonts w:ascii="Calibri" w:hAnsi="Calibri" w:cs="Calibri"/>
                <w:b w:val="0"/>
                <w:bCs w:val="0"/>
                <w:sz w:val="22"/>
                <w:szCs w:val="22"/>
              </w:rPr>
              <w:t>Lower,</w:t>
            </w:r>
            <w:r w:rsidRPr="00EE3DBD">
              <w:rPr>
                <w:rFonts w:ascii="Calibri" w:hAnsi="Calibri" w:cs="Calibri"/>
                <w:b w:val="0"/>
                <w:bCs w:val="0"/>
                <w:sz w:val="22"/>
                <w:szCs w:val="22"/>
              </w:rPr>
              <w:t xml:space="preserve"> Year Lower</w:t>
            </w:r>
          </w:p>
        </w:tc>
        <w:tc>
          <w:tcPr>
            <w:tcW w:w="2202" w:type="dxa"/>
          </w:tcPr>
          <w:p w14:paraId="5F808F0C" w14:textId="77777777" w:rsidR="000A4CF6" w:rsidRPr="00EE3DBD" w:rsidRDefault="000A4CF6" w:rsidP="000A4CF6">
            <w:pPr>
              <w:pStyle w:val="NoSpacing"/>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E3DBD">
              <w:rPr>
                <w:rFonts w:ascii="Calibri" w:hAnsi="Calibri" w:cs="Calibri"/>
                <w:sz w:val="22"/>
                <w:szCs w:val="22"/>
              </w:rPr>
              <w:t>10</w:t>
            </w:r>
          </w:p>
        </w:tc>
      </w:tr>
    </w:tbl>
    <w:p w14:paraId="340F39DF" w14:textId="77777777" w:rsidR="000A4CF6" w:rsidRPr="003D21D2" w:rsidRDefault="000A4CF6" w:rsidP="001A0497">
      <w:pPr>
        <w:pStyle w:val="NoSpacing"/>
        <w:rPr>
          <w:sz w:val="18"/>
          <w:szCs w:val="18"/>
        </w:rPr>
      </w:pPr>
      <w:r w:rsidRPr="003D21D2">
        <w:rPr>
          <w:sz w:val="18"/>
          <w:szCs w:val="18"/>
        </w:rPr>
        <w:t>Data Source: St. Louis Federal Reserve, 1970 - 2025, dividends not included</w:t>
      </w:r>
      <w:r>
        <w:rPr>
          <w:sz w:val="18"/>
          <w:szCs w:val="18"/>
        </w:rPr>
        <w:t xml:space="preserve"> in S&amp;P 500 returns</w:t>
      </w:r>
      <w:r w:rsidRPr="003D21D2">
        <w:rPr>
          <w:sz w:val="18"/>
          <w:szCs w:val="18"/>
        </w:rPr>
        <w:t xml:space="preserve">. </w:t>
      </w:r>
    </w:p>
    <w:p w14:paraId="472BEA44" w14:textId="77777777" w:rsidR="000A4CF6" w:rsidRPr="003D21D2" w:rsidRDefault="000A4CF6" w:rsidP="001A0497">
      <w:pPr>
        <w:pStyle w:val="NoSpacing"/>
        <w:rPr>
          <w:sz w:val="18"/>
          <w:szCs w:val="18"/>
        </w:rPr>
      </w:pPr>
      <w:r w:rsidRPr="003D21D2">
        <w:rPr>
          <w:sz w:val="18"/>
          <w:szCs w:val="18"/>
        </w:rPr>
        <w:t xml:space="preserve">Past performance </w:t>
      </w:r>
      <w:proofErr w:type="gramStart"/>
      <w:r w:rsidRPr="003D21D2">
        <w:rPr>
          <w:sz w:val="18"/>
          <w:szCs w:val="18"/>
        </w:rPr>
        <w:t>is</w:t>
      </w:r>
      <w:proofErr w:type="gramEnd"/>
      <w:r w:rsidRPr="003D21D2">
        <w:rPr>
          <w:sz w:val="18"/>
          <w:szCs w:val="18"/>
        </w:rPr>
        <w:t xml:space="preserve"> </w:t>
      </w:r>
      <w:r>
        <w:rPr>
          <w:sz w:val="18"/>
          <w:szCs w:val="18"/>
        </w:rPr>
        <w:t xml:space="preserve">no </w:t>
      </w:r>
      <w:r w:rsidRPr="003D21D2">
        <w:rPr>
          <w:sz w:val="18"/>
          <w:szCs w:val="18"/>
        </w:rPr>
        <w:t>guarantee of future results.</w:t>
      </w:r>
    </w:p>
    <w:p w14:paraId="7AC70CC3" w14:textId="77777777" w:rsidR="000A4CF6" w:rsidRDefault="000A4CF6" w:rsidP="001A0497">
      <w:pPr>
        <w:pStyle w:val="NoSpacing"/>
      </w:pPr>
    </w:p>
    <w:p w14:paraId="6EAE5D1A" w14:textId="77777777" w:rsidR="00EE3DBD" w:rsidRPr="000A4CF6" w:rsidRDefault="00EE3DBD" w:rsidP="00EE3DBD">
      <w:pPr>
        <w:spacing w:after="160" w:line="300" w:lineRule="auto"/>
        <w:jc w:val="both"/>
        <w:rPr>
          <w:rFonts w:ascii="Aptos" w:hAnsi="Aptos"/>
          <w:sz w:val="22"/>
          <w:szCs w:val="22"/>
        </w:rPr>
      </w:pPr>
      <w:r w:rsidRPr="000A4CF6">
        <w:rPr>
          <w:rFonts w:ascii="Aptos" w:hAnsi="Aptos"/>
          <w:sz w:val="22"/>
          <w:szCs w:val="22"/>
        </w:rPr>
        <w:t>There were only four years in which January was positive, but the year finished lower. The average loss was 5.2%.</w:t>
      </w:r>
    </w:p>
    <w:p w14:paraId="4141A1C8" w14:textId="30E86670" w:rsidR="000A4CF6" w:rsidRPr="00EE3DBD" w:rsidRDefault="000A4CF6" w:rsidP="001A0497">
      <w:pPr>
        <w:spacing w:after="160" w:line="300" w:lineRule="auto"/>
        <w:jc w:val="both"/>
        <w:rPr>
          <w:rFonts w:ascii="Aptos" w:hAnsi="Aptos"/>
          <w:sz w:val="22"/>
          <w:szCs w:val="22"/>
        </w:rPr>
      </w:pPr>
      <w:r w:rsidRPr="00EE3DBD">
        <w:rPr>
          <w:rFonts w:ascii="Aptos" w:hAnsi="Aptos"/>
          <w:sz w:val="22"/>
          <w:szCs w:val="22"/>
        </w:rPr>
        <w:t>When January finishes in the green, the January Barometer has been a ringing endorsement for the full year, though less not discount the possibility of market pullbacks, as we saw in 2025.</w:t>
      </w:r>
    </w:p>
    <w:p w14:paraId="0CD63269" w14:textId="77777777" w:rsidR="00174A68" w:rsidRDefault="000A4CF6" w:rsidP="001A0497">
      <w:pPr>
        <w:spacing w:after="160" w:line="300" w:lineRule="auto"/>
        <w:jc w:val="both"/>
        <w:rPr>
          <w:rFonts w:ascii="Aptos" w:hAnsi="Aptos"/>
          <w:sz w:val="22"/>
          <w:szCs w:val="22"/>
        </w:rPr>
      </w:pPr>
      <w:r w:rsidRPr="00EE3DBD">
        <w:rPr>
          <w:rFonts w:ascii="Aptos" w:hAnsi="Aptos"/>
          <w:sz w:val="22"/>
          <w:szCs w:val="22"/>
        </w:rPr>
        <w:t xml:space="preserve">Why is that? If the year begins on a favorable note AND indexes tend to move higher, bullish sentiment naturally has a tailwind at its back. </w:t>
      </w:r>
    </w:p>
    <w:p w14:paraId="0DE842C3" w14:textId="3A453A31" w:rsidR="000A4CF6" w:rsidRPr="00EE3DBD" w:rsidRDefault="000A4CF6" w:rsidP="001A0497">
      <w:pPr>
        <w:spacing w:after="160" w:line="300" w:lineRule="auto"/>
        <w:jc w:val="both"/>
        <w:rPr>
          <w:rFonts w:ascii="Aptos" w:hAnsi="Aptos"/>
          <w:sz w:val="22"/>
          <w:szCs w:val="22"/>
        </w:rPr>
      </w:pPr>
      <w:r w:rsidRPr="00EE3DBD">
        <w:rPr>
          <w:rFonts w:ascii="Aptos" w:hAnsi="Aptos"/>
          <w:sz w:val="22"/>
          <w:szCs w:val="22"/>
        </w:rPr>
        <w:t xml:space="preserve">Put another way, the bears are starting out at a disadvantage AND must overcome the market’s tendency to move higher. </w:t>
      </w:r>
    </w:p>
    <w:p w14:paraId="2255E2CC" w14:textId="77777777" w:rsidR="000A4CF6" w:rsidRPr="00EE3DBD" w:rsidRDefault="000A4CF6" w:rsidP="001A0497">
      <w:pPr>
        <w:spacing w:after="160" w:line="300" w:lineRule="auto"/>
        <w:jc w:val="both"/>
        <w:rPr>
          <w:rFonts w:ascii="Aptos" w:hAnsi="Aptos"/>
          <w:sz w:val="22"/>
          <w:szCs w:val="22"/>
        </w:rPr>
      </w:pPr>
      <w:r w:rsidRPr="00EE3DBD">
        <w:rPr>
          <w:rFonts w:ascii="Aptos" w:hAnsi="Aptos"/>
          <w:sz w:val="22"/>
          <w:szCs w:val="22"/>
        </w:rPr>
        <w:t>Still, tools like the January Barometer are interesting signals, not guarantees. Market performance is still driven by economic fundamentals, as history has consistently demonstrated.</w:t>
      </w:r>
    </w:p>
    <w:p w14:paraId="53EA692D" w14:textId="77777777" w:rsidR="000A4CF6" w:rsidRPr="00EE3DBD" w:rsidRDefault="000A4CF6" w:rsidP="000A4CF6">
      <w:pPr>
        <w:spacing w:after="160" w:line="300" w:lineRule="auto"/>
        <w:jc w:val="both"/>
        <w:rPr>
          <w:rFonts w:ascii="Aptos" w:hAnsi="Aptos"/>
          <w:sz w:val="22"/>
          <w:szCs w:val="22"/>
        </w:rPr>
      </w:pPr>
      <w:r w:rsidRPr="00EE3DBD">
        <w:rPr>
          <w:rFonts w:ascii="Aptos" w:hAnsi="Aptos"/>
          <w:sz w:val="22"/>
          <w:szCs w:val="22"/>
        </w:rPr>
        <w:t xml:space="preserve">A strong start to </w:t>
      </w:r>
      <w:proofErr w:type="gramStart"/>
      <w:r w:rsidRPr="00EE3DBD">
        <w:rPr>
          <w:rFonts w:ascii="Aptos" w:hAnsi="Aptos"/>
          <w:sz w:val="22"/>
          <w:szCs w:val="22"/>
        </w:rPr>
        <w:t>a year</w:t>
      </w:r>
      <w:proofErr w:type="gramEnd"/>
      <w:r w:rsidRPr="00EE3DBD">
        <w:rPr>
          <w:rFonts w:ascii="Aptos" w:hAnsi="Aptos"/>
          <w:sz w:val="22"/>
          <w:szCs w:val="22"/>
        </w:rPr>
        <w:t xml:space="preserve"> can be derailed by policy missteps, recessions, rising interest rates, or other unexpected economic headwinds.</w:t>
      </w:r>
    </w:p>
    <w:tbl>
      <w:tblPr>
        <w:tblStyle w:val="LightList-Accent2"/>
        <w:tblW w:w="5238" w:type="dxa"/>
        <w:tblBorders>
          <w:top w:val="single" w:sz="8" w:space="0" w:color="009C80"/>
          <w:left w:val="none" w:sz="0" w:space="0" w:color="auto"/>
          <w:bottom w:val="single" w:sz="8" w:space="0" w:color="009C80"/>
          <w:right w:val="none" w:sz="0" w:space="0" w:color="auto"/>
          <w:insideH w:val="single" w:sz="8" w:space="0" w:color="009C80"/>
        </w:tblBorders>
        <w:tblLook w:val="04A0" w:firstRow="1" w:lastRow="0" w:firstColumn="1" w:lastColumn="0" w:noHBand="0" w:noVBand="1"/>
      </w:tblPr>
      <w:tblGrid>
        <w:gridCol w:w="1620"/>
        <w:gridCol w:w="2088"/>
        <w:gridCol w:w="1530"/>
      </w:tblGrid>
      <w:tr w:rsidR="0097372E" w:rsidRPr="003137A5" w14:paraId="0C4D71FA" w14:textId="77777777" w:rsidTr="003A49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bottom w:val="single" w:sz="2" w:space="0" w:color="002060"/>
            </w:tcBorders>
            <w:shd w:val="clear" w:color="auto" w:fill="002060"/>
          </w:tcPr>
          <w:bookmarkEnd w:id="1"/>
          <w:p w14:paraId="36A6B808" w14:textId="77777777" w:rsidR="0097372E" w:rsidRPr="00842D08" w:rsidRDefault="0097372E" w:rsidP="003A4928">
            <w:pPr>
              <w:pStyle w:val="NoSpacing"/>
              <w:rPr>
                <w:rFonts w:asciiTheme="minorHAnsi" w:hAnsiTheme="minorHAnsi" w:cstheme="minorHAnsi"/>
                <w:color w:val="FFFFFF" w:themeColor="background1"/>
                <w:sz w:val="22"/>
                <w:szCs w:val="22"/>
              </w:rPr>
            </w:pPr>
            <w:r w:rsidRPr="00842D08">
              <w:rPr>
                <w:rFonts w:asciiTheme="minorHAnsi" w:hAnsiTheme="minorHAnsi" w:cstheme="minorHAnsi"/>
                <w:color w:val="FFFFFF" w:themeColor="background1"/>
                <w:sz w:val="22"/>
                <w:szCs w:val="22"/>
              </w:rPr>
              <w:t>Index</w:t>
            </w:r>
          </w:p>
        </w:tc>
        <w:tc>
          <w:tcPr>
            <w:tcW w:w="2088" w:type="dxa"/>
            <w:tcBorders>
              <w:top w:val="single" w:sz="2" w:space="0" w:color="002060"/>
              <w:bottom w:val="single" w:sz="2" w:space="0" w:color="002060"/>
            </w:tcBorders>
            <w:shd w:val="clear" w:color="auto" w:fill="002060"/>
          </w:tcPr>
          <w:p w14:paraId="34EEE845" w14:textId="77777777" w:rsidR="0097372E" w:rsidRPr="00356DFA" w:rsidRDefault="0097372E" w:rsidP="003A4928">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18"/>
              </w:rPr>
            </w:pPr>
            <w:r w:rsidRPr="00356DFA">
              <w:rPr>
                <w:rFonts w:asciiTheme="minorHAnsi" w:hAnsiTheme="minorHAnsi" w:cstheme="minorHAnsi"/>
                <w:color w:val="FFFFFF" w:themeColor="background1"/>
                <w:sz w:val="22"/>
                <w:szCs w:val="18"/>
              </w:rPr>
              <w:t xml:space="preserve">Weekly Return % </w:t>
            </w:r>
          </w:p>
          <w:p w14:paraId="4C515EFB" w14:textId="1DB43344" w:rsidR="0097372E" w:rsidRPr="00356DFA" w:rsidRDefault="0097372E" w:rsidP="003A4928">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18"/>
              </w:rPr>
            </w:pPr>
            <w:r>
              <w:rPr>
                <w:rFonts w:asciiTheme="minorHAnsi" w:hAnsiTheme="minorHAnsi" w:cstheme="minorHAnsi"/>
                <w:color w:val="FFFFFF" w:themeColor="background1"/>
                <w:sz w:val="22"/>
                <w:szCs w:val="18"/>
              </w:rPr>
              <w:t>t</w:t>
            </w:r>
            <w:r w:rsidRPr="00356DFA">
              <w:rPr>
                <w:rFonts w:asciiTheme="minorHAnsi" w:hAnsiTheme="minorHAnsi" w:cstheme="minorHAnsi"/>
                <w:color w:val="FFFFFF" w:themeColor="background1"/>
                <w:sz w:val="22"/>
                <w:szCs w:val="18"/>
              </w:rPr>
              <w:t>hru</w:t>
            </w:r>
            <w:r>
              <w:rPr>
                <w:rFonts w:asciiTheme="minorHAnsi" w:hAnsiTheme="minorHAnsi" w:cstheme="minorHAnsi"/>
                <w:color w:val="FFFFFF" w:themeColor="background1"/>
                <w:sz w:val="22"/>
                <w:szCs w:val="18"/>
              </w:rPr>
              <w:t xml:space="preserve"> </w:t>
            </w:r>
            <w:r w:rsidR="00ED6A60">
              <w:rPr>
                <w:rFonts w:asciiTheme="minorHAnsi" w:hAnsiTheme="minorHAnsi" w:cstheme="minorHAnsi"/>
                <w:color w:val="FFFFFF" w:themeColor="background1"/>
                <w:sz w:val="22"/>
                <w:szCs w:val="18"/>
              </w:rPr>
              <w:t>Jan</w:t>
            </w:r>
            <w:r w:rsidR="000F0134">
              <w:rPr>
                <w:rFonts w:asciiTheme="minorHAnsi" w:hAnsiTheme="minorHAnsi" w:cstheme="minorHAnsi"/>
                <w:color w:val="FFFFFF" w:themeColor="background1"/>
                <w:sz w:val="22"/>
                <w:szCs w:val="18"/>
              </w:rPr>
              <w:t xml:space="preserve"> </w:t>
            </w:r>
            <w:r w:rsidR="00B16A56">
              <w:rPr>
                <w:rFonts w:asciiTheme="minorHAnsi" w:hAnsiTheme="minorHAnsi" w:cstheme="minorHAnsi"/>
                <w:color w:val="FFFFFF" w:themeColor="background1"/>
                <w:sz w:val="22"/>
                <w:szCs w:val="18"/>
              </w:rPr>
              <w:t>30</w:t>
            </w:r>
            <w:r w:rsidR="00DE582E">
              <w:rPr>
                <w:rFonts w:asciiTheme="minorHAnsi" w:hAnsiTheme="minorHAnsi" w:cstheme="minorHAnsi"/>
                <w:color w:val="FFFFFF" w:themeColor="background1"/>
                <w:sz w:val="22"/>
                <w:szCs w:val="18"/>
              </w:rPr>
              <w:t>,</w:t>
            </w:r>
            <w:r w:rsidR="00101CF3">
              <w:rPr>
                <w:rFonts w:asciiTheme="minorHAnsi" w:hAnsiTheme="minorHAnsi" w:cstheme="minorHAnsi"/>
                <w:color w:val="FFFFFF" w:themeColor="background1"/>
                <w:sz w:val="22"/>
                <w:szCs w:val="18"/>
              </w:rPr>
              <w:t xml:space="preserve"> </w:t>
            </w:r>
            <w:r w:rsidR="00ED6A60">
              <w:rPr>
                <w:rFonts w:asciiTheme="minorHAnsi" w:hAnsiTheme="minorHAnsi" w:cstheme="minorHAnsi"/>
                <w:color w:val="FFFFFF" w:themeColor="background1"/>
                <w:sz w:val="22"/>
                <w:szCs w:val="18"/>
              </w:rPr>
              <w:t>2026</w:t>
            </w:r>
          </w:p>
        </w:tc>
        <w:tc>
          <w:tcPr>
            <w:tcW w:w="1530" w:type="dxa"/>
            <w:tcBorders>
              <w:top w:val="single" w:sz="2" w:space="0" w:color="002060"/>
              <w:bottom w:val="single" w:sz="2" w:space="0" w:color="002060"/>
            </w:tcBorders>
            <w:shd w:val="clear" w:color="auto" w:fill="002060"/>
          </w:tcPr>
          <w:p w14:paraId="68B59AB3" w14:textId="77777777" w:rsidR="0097372E" w:rsidRPr="00356DFA" w:rsidRDefault="0097372E" w:rsidP="003A4928">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18"/>
              </w:rPr>
            </w:pPr>
            <w:r w:rsidRPr="00356DFA">
              <w:rPr>
                <w:rFonts w:asciiTheme="minorHAnsi" w:hAnsiTheme="minorHAnsi" w:cstheme="minorHAnsi"/>
                <w:color w:val="FFFFFF" w:themeColor="background1"/>
                <w:sz w:val="22"/>
                <w:szCs w:val="18"/>
              </w:rPr>
              <w:t>YTD Return %</w:t>
            </w:r>
          </w:p>
          <w:p w14:paraId="19FCA4DD" w14:textId="754C2EA5" w:rsidR="0097372E" w:rsidRPr="00356DFA" w:rsidRDefault="0097372E" w:rsidP="003A4928">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18"/>
              </w:rPr>
            </w:pPr>
            <w:r w:rsidRPr="00356DFA">
              <w:rPr>
                <w:rFonts w:asciiTheme="minorHAnsi" w:hAnsiTheme="minorHAnsi" w:cstheme="minorHAnsi"/>
                <w:color w:val="FFFFFF" w:themeColor="background1"/>
                <w:sz w:val="22"/>
                <w:szCs w:val="18"/>
              </w:rPr>
              <w:t xml:space="preserve"> </w:t>
            </w:r>
            <w:r>
              <w:rPr>
                <w:rFonts w:asciiTheme="minorHAnsi" w:hAnsiTheme="minorHAnsi" w:cstheme="minorHAnsi"/>
                <w:color w:val="FFFFFF" w:themeColor="background1"/>
                <w:sz w:val="22"/>
                <w:szCs w:val="18"/>
              </w:rPr>
              <w:t xml:space="preserve">thru </w:t>
            </w:r>
            <w:r w:rsidR="00ED6A60">
              <w:rPr>
                <w:rFonts w:asciiTheme="minorHAnsi" w:hAnsiTheme="minorHAnsi" w:cstheme="minorHAnsi"/>
                <w:color w:val="FFFFFF" w:themeColor="background1"/>
                <w:sz w:val="22"/>
                <w:szCs w:val="18"/>
              </w:rPr>
              <w:t>1</w:t>
            </w:r>
            <w:r w:rsidR="005F5C1F">
              <w:rPr>
                <w:rFonts w:asciiTheme="minorHAnsi" w:hAnsiTheme="minorHAnsi" w:cstheme="minorHAnsi"/>
                <w:color w:val="FFFFFF" w:themeColor="background1"/>
                <w:sz w:val="22"/>
                <w:szCs w:val="18"/>
              </w:rPr>
              <w:t>.</w:t>
            </w:r>
            <w:r w:rsidR="00B16A56">
              <w:rPr>
                <w:rFonts w:asciiTheme="minorHAnsi" w:hAnsiTheme="minorHAnsi" w:cstheme="minorHAnsi"/>
                <w:color w:val="FFFFFF" w:themeColor="background1"/>
                <w:sz w:val="22"/>
                <w:szCs w:val="18"/>
              </w:rPr>
              <w:t>30</w:t>
            </w:r>
            <w:r w:rsidR="00C41233">
              <w:rPr>
                <w:rFonts w:asciiTheme="minorHAnsi" w:hAnsiTheme="minorHAnsi" w:cstheme="minorHAnsi"/>
                <w:color w:val="FFFFFF" w:themeColor="background1"/>
                <w:sz w:val="22"/>
                <w:szCs w:val="18"/>
              </w:rPr>
              <w:t>.</w:t>
            </w:r>
            <w:r w:rsidR="00ED6A60">
              <w:rPr>
                <w:rFonts w:asciiTheme="minorHAnsi" w:hAnsiTheme="minorHAnsi" w:cstheme="minorHAnsi"/>
                <w:color w:val="FFFFFF" w:themeColor="background1"/>
                <w:sz w:val="22"/>
                <w:szCs w:val="18"/>
              </w:rPr>
              <w:t>26</w:t>
            </w:r>
          </w:p>
        </w:tc>
      </w:tr>
      <w:tr w:rsidR="00605D75" w:rsidRPr="003137A5" w14:paraId="69BEF90B" w14:textId="77777777" w:rsidTr="003A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left w:val="none" w:sz="0" w:space="0" w:color="auto"/>
              <w:bottom w:val="single" w:sz="2" w:space="0" w:color="002060"/>
            </w:tcBorders>
            <w:shd w:val="clear" w:color="auto" w:fill="D9D9D9" w:themeFill="background1" w:themeFillShade="D9"/>
          </w:tcPr>
          <w:p w14:paraId="121A466F" w14:textId="77777777" w:rsidR="00605D75" w:rsidRPr="00842D08" w:rsidRDefault="00605D75" w:rsidP="00605D75">
            <w:pPr>
              <w:pStyle w:val="NoSpacing"/>
              <w:rPr>
                <w:rFonts w:asciiTheme="minorHAnsi" w:hAnsiTheme="minorHAnsi" w:cstheme="minorHAnsi"/>
                <w:sz w:val="22"/>
                <w:szCs w:val="22"/>
              </w:rPr>
            </w:pPr>
            <w:r w:rsidRPr="00842D08">
              <w:rPr>
                <w:rFonts w:asciiTheme="minorHAnsi" w:hAnsiTheme="minorHAnsi" w:cstheme="minorHAnsi"/>
                <w:sz w:val="22"/>
                <w:szCs w:val="22"/>
              </w:rPr>
              <w:t>DJIA</w:t>
            </w:r>
            <w:r w:rsidRPr="00842D08">
              <w:rPr>
                <w:rFonts w:asciiTheme="minorHAnsi" w:hAnsiTheme="minorHAnsi" w:cstheme="minorHAnsi"/>
                <w:sz w:val="22"/>
                <w:szCs w:val="22"/>
                <w:vertAlign w:val="superscript"/>
              </w:rPr>
              <w:t>1</w:t>
            </w:r>
          </w:p>
        </w:tc>
        <w:tc>
          <w:tcPr>
            <w:tcW w:w="2088" w:type="dxa"/>
            <w:tcBorders>
              <w:top w:val="single" w:sz="2" w:space="0" w:color="002060"/>
              <w:bottom w:val="single" w:sz="2" w:space="0" w:color="002060"/>
            </w:tcBorders>
            <w:shd w:val="clear" w:color="auto" w:fill="D9D9D9" w:themeFill="background1" w:themeFillShade="D9"/>
          </w:tcPr>
          <w:p w14:paraId="150CD629" w14:textId="304949CB" w:rsidR="00605D75" w:rsidRPr="00605D75" w:rsidRDefault="00605D75" w:rsidP="00605D75">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18"/>
              </w:rPr>
            </w:pPr>
            <w:r w:rsidRPr="00605D75">
              <w:rPr>
                <w:rFonts w:ascii="Calibri" w:hAnsi="Calibri" w:cs="Calibri"/>
                <w:sz w:val="22"/>
                <w:szCs w:val="18"/>
              </w:rPr>
              <w:t>-0.42</w:t>
            </w:r>
          </w:p>
        </w:tc>
        <w:tc>
          <w:tcPr>
            <w:tcW w:w="1530" w:type="dxa"/>
            <w:tcBorders>
              <w:top w:val="single" w:sz="2" w:space="0" w:color="002060"/>
              <w:bottom w:val="single" w:sz="2" w:space="0" w:color="002060"/>
              <w:right w:val="none" w:sz="0" w:space="0" w:color="auto"/>
            </w:tcBorders>
            <w:shd w:val="clear" w:color="auto" w:fill="D9D9D9" w:themeFill="background1" w:themeFillShade="D9"/>
          </w:tcPr>
          <w:p w14:paraId="2880A176" w14:textId="60271E12" w:rsidR="00605D75" w:rsidRPr="00605D75" w:rsidRDefault="00605D75" w:rsidP="00605D75">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18"/>
              </w:rPr>
            </w:pPr>
            <w:r w:rsidRPr="00605D75">
              <w:rPr>
                <w:rFonts w:ascii="Calibri" w:hAnsi="Calibri" w:cs="Calibri"/>
                <w:sz w:val="22"/>
                <w:szCs w:val="18"/>
              </w:rPr>
              <w:t>+1.73</w:t>
            </w:r>
          </w:p>
        </w:tc>
      </w:tr>
      <w:tr w:rsidR="00605D75" w:rsidRPr="003137A5" w14:paraId="79859D1B" w14:textId="77777777" w:rsidTr="003A4928">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bottom w:val="single" w:sz="2" w:space="0" w:color="002060"/>
            </w:tcBorders>
            <w:shd w:val="clear" w:color="auto" w:fill="D9D9D9" w:themeFill="background1" w:themeFillShade="D9"/>
          </w:tcPr>
          <w:p w14:paraId="5E64F848" w14:textId="77777777" w:rsidR="00605D75" w:rsidRPr="00842D08" w:rsidRDefault="00605D75" w:rsidP="00605D75">
            <w:pPr>
              <w:pStyle w:val="NoSpacing"/>
              <w:rPr>
                <w:rFonts w:asciiTheme="minorHAnsi" w:hAnsiTheme="minorHAnsi" w:cstheme="minorHAnsi"/>
                <w:sz w:val="22"/>
                <w:szCs w:val="22"/>
              </w:rPr>
            </w:pPr>
            <w:r w:rsidRPr="00842D08">
              <w:rPr>
                <w:rFonts w:asciiTheme="minorHAnsi" w:hAnsiTheme="minorHAnsi" w:cstheme="minorHAnsi"/>
                <w:sz w:val="22"/>
                <w:szCs w:val="22"/>
              </w:rPr>
              <w:t>NASDAQ Composite</w:t>
            </w:r>
            <w:r w:rsidRPr="00842D08">
              <w:rPr>
                <w:rFonts w:asciiTheme="minorHAnsi" w:hAnsiTheme="minorHAnsi" w:cstheme="minorHAnsi"/>
                <w:sz w:val="22"/>
                <w:szCs w:val="22"/>
                <w:vertAlign w:val="superscript"/>
              </w:rPr>
              <w:t>2</w:t>
            </w:r>
          </w:p>
        </w:tc>
        <w:tc>
          <w:tcPr>
            <w:tcW w:w="2088" w:type="dxa"/>
            <w:tcBorders>
              <w:top w:val="single" w:sz="2" w:space="0" w:color="002060"/>
              <w:bottom w:val="single" w:sz="2" w:space="0" w:color="002060"/>
            </w:tcBorders>
            <w:shd w:val="clear" w:color="auto" w:fill="D9D9D9" w:themeFill="background1" w:themeFillShade="D9"/>
          </w:tcPr>
          <w:p w14:paraId="6295C177" w14:textId="018DD798" w:rsidR="00605D75" w:rsidRPr="00605D75" w:rsidRDefault="00605D75" w:rsidP="00605D75">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18"/>
              </w:rPr>
            </w:pPr>
            <w:r w:rsidRPr="00605D75">
              <w:rPr>
                <w:rFonts w:ascii="Calibri" w:hAnsi="Calibri" w:cs="Calibri"/>
                <w:sz w:val="22"/>
                <w:szCs w:val="18"/>
              </w:rPr>
              <w:t>-0.17</w:t>
            </w:r>
          </w:p>
        </w:tc>
        <w:tc>
          <w:tcPr>
            <w:tcW w:w="1530" w:type="dxa"/>
            <w:tcBorders>
              <w:top w:val="single" w:sz="2" w:space="0" w:color="002060"/>
              <w:bottom w:val="single" w:sz="2" w:space="0" w:color="002060"/>
            </w:tcBorders>
            <w:shd w:val="clear" w:color="auto" w:fill="D9D9D9" w:themeFill="background1" w:themeFillShade="D9"/>
          </w:tcPr>
          <w:p w14:paraId="262BCDDF" w14:textId="13CF8462" w:rsidR="00605D75" w:rsidRPr="00605D75" w:rsidRDefault="00605D75" w:rsidP="00605D75">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18"/>
              </w:rPr>
            </w:pPr>
            <w:r w:rsidRPr="00605D75">
              <w:rPr>
                <w:rFonts w:ascii="Calibri" w:hAnsi="Calibri" w:cs="Calibri"/>
                <w:sz w:val="22"/>
                <w:szCs w:val="18"/>
              </w:rPr>
              <w:t>+0.95</w:t>
            </w:r>
          </w:p>
        </w:tc>
      </w:tr>
      <w:tr w:rsidR="00605D75" w:rsidRPr="003137A5" w14:paraId="5BDDC950" w14:textId="77777777" w:rsidTr="003A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left w:val="none" w:sz="0" w:space="0" w:color="auto"/>
              <w:bottom w:val="single" w:sz="2" w:space="0" w:color="002060"/>
            </w:tcBorders>
            <w:shd w:val="clear" w:color="auto" w:fill="D9D9D9" w:themeFill="background1" w:themeFillShade="D9"/>
          </w:tcPr>
          <w:p w14:paraId="15E8FE63" w14:textId="77777777" w:rsidR="00605D75" w:rsidRPr="00842D08" w:rsidRDefault="00605D75" w:rsidP="00605D75">
            <w:pPr>
              <w:pStyle w:val="NoSpacing"/>
              <w:rPr>
                <w:rFonts w:asciiTheme="minorHAnsi" w:hAnsiTheme="minorHAnsi" w:cstheme="minorHAnsi"/>
                <w:sz w:val="22"/>
                <w:szCs w:val="22"/>
              </w:rPr>
            </w:pPr>
            <w:r w:rsidRPr="00842D08">
              <w:rPr>
                <w:rFonts w:asciiTheme="minorHAnsi" w:hAnsiTheme="minorHAnsi" w:cstheme="minorHAnsi"/>
                <w:sz w:val="22"/>
                <w:szCs w:val="22"/>
              </w:rPr>
              <w:t>S&amp;P 500 Index</w:t>
            </w:r>
            <w:r w:rsidRPr="00842D08">
              <w:rPr>
                <w:rFonts w:asciiTheme="minorHAnsi" w:hAnsiTheme="minorHAnsi" w:cstheme="minorHAnsi"/>
                <w:sz w:val="22"/>
                <w:szCs w:val="22"/>
                <w:vertAlign w:val="superscript"/>
              </w:rPr>
              <w:t>3</w:t>
            </w:r>
          </w:p>
        </w:tc>
        <w:tc>
          <w:tcPr>
            <w:tcW w:w="2088" w:type="dxa"/>
            <w:tcBorders>
              <w:top w:val="single" w:sz="2" w:space="0" w:color="002060"/>
              <w:bottom w:val="single" w:sz="2" w:space="0" w:color="002060"/>
            </w:tcBorders>
            <w:shd w:val="clear" w:color="auto" w:fill="D9D9D9" w:themeFill="background1" w:themeFillShade="D9"/>
          </w:tcPr>
          <w:p w14:paraId="2673CCE5" w14:textId="45D4CC62" w:rsidR="00605D75" w:rsidRPr="00605D75" w:rsidRDefault="00605D75" w:rsidP="00605D75">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18"/>
              </w:rPr>
            </w:pPr>
            <w:r w:rsidRPr="00605D75">
              <w:rPr>
                <w:rFonts w:ascii="Calibri" w:hAnsi="Calibri" w:cs="Calibri"/>
                <w:sz w:val="22"/>
                <w:szCs w:val="18"/>
              </w:rPr>
              <w:t>+0.34</w:t>
            </w:r>
          </w:p>
        </w:tc>
        <w:tc>
          <w:tcPr>
            <w:tcW w:w="1530" w:type="dxa"/>
            <w:tcBorders>
              <w:top w:val="single" w:sz="2" w:space="0" w:color="002060"/>
              <w:bottom w:val="single" w:sz="2" w:space="0" w:color="002060"/>
              <w:right w:val="none" w:sz="0" w:space="0" w:color="auto"/>
            </w:tcBorders>
            <w:shd w:val="clear" w:color="auto" w:fill="D9D9D9" w:themeFill="background1" w:themeFillShade="D9"/>
          </w:tcPr>
          <w:p w14:paraId="4388381F" w14:textId="2BDD0078" w:rsidR="00605D75" w:rsidRPr="00605D75" w:rsidRDefault="00605D75" w:rsidP="00605D75">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18"/>
              </w:rPr>
            </w:pPr>
            <w:r w:rsidRPr="00605D75">
              <w:rPr>
                <w:rFonts w:ascii="Calibri" w:hAnsi="Calibri" w:cs="Calibri"/>
                <w:sz w:val="22"/>
                <w:szCs w:val="18"/>
              </w:rPr>
              <w:t>+1.73</w:t>
            </w:r>
          </w:p>
        </w:tc>
      </w:tr>
      <w:tr w:rsidR="00605D75" w:rsidRPr="003137A5" w14:paraId="7EA19507" w14:textId="77777777" w:rsidTr="003A4928">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bottom w:val="single" w:sz="2" w:space="0" w:color="002060"/>
            </w:tcBorders>
            <w:shd w:val="clear" w:color="auto" w:fill="D9D9D9" w:themeFill="background1" w:themeFillShade="D9"/>
          </w:tcPr>
          <w:p w14:paraId="6680E9E9" w14:textId="77777777" w:rsidR="00605D75" w:rsidRPr="00842D08" w:rsidRDefault="00605D75" w:rsidP="00605D75">
            <w:pPr>
              <w:pStyle w:val="NoSpacing"/>
              <w:rPr>
                <w:rFonts w:asciiTheme="minorHAnsi" w:hAnsiTheme="minorHAnsi" w:cstheme="minorHAnsi"/>
                <w:sz w:val="22"/>
                <w:szCs w:val="22"/>
              </w:rPr>
            </w:pPr>
            <w:r w:rsidRPr="00842D08">
              <w:rPr>
                <w:rFonts w:asciiTheme="minorHAnsi" w:hAnsiTheme="minorHAnsi" w:cstheme="minorHAnsi"/>
                <w:sz w:val="22"/>
                <w:szCs w:val="22"/>
              </w:rPr>
              <w:t>The Global Dow</w:t>
            </w:r>
            <w:r w:rsidRPr="00842D08">
              <w:rPr>
                <w:rFonts w:asciiTheme="minorHAnsi" w:hAnsiTheme="minorHAnsi" w:cstheme="minorHAnsi"/>
                <w:sz w:val="22"/>
                <w:szCs w:val="22"/>
                <w:vertAlign w:val="superscript"/>
              </w:rPr>
              <w:t>4</w:t>
            </w:r>
          </w:p>
        </w:tc>
        <w:tc>
          <w:tcPr>
            <w:tcW w:w="2088" w:type="dxa"/>
            <w:tcBorders>
              <w:top w:val="single" w:sz="2" w:space="0" w:color="002060"/>
              <w:bottom w:val="single" w:sz="2" w:space="0" w:color="002060"/>
            </w:tcBorders>
            <w:shd w:val="clear" w:color="auto" w:fill="D9D9D9" w:themeFill="background1" w:themeFillShade="D9"/>
          </w:tcPr>
          <w:p w14:paraId="7A9A8667" w14:textId="1E0D07B2" w:rsidR="00605D75" w:rsidRPr="00605D75" w:rsidRDefault="00605D75" w:rsidP="00605D75">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18"/>
              </w:rPr>
            </w:pPr>
            <w:r w:rsidRPr="00605D75">
              <w:rPr>
                <w:rFonts w:ascii="Calibri" w:hAnsi="Calibri" w:cs="Calibri"/>
                <w:sz w:val="22"/>
                <w:szCs w:val="18"/>
              </w:rPr>
              <w:t>+0.84</w:t>
            </w:r>
          </w:p>
        </w:tc>
        <w:tc>
          <w:tcPr>
            <w:tcW w:w="1530" w:type="dxa"/>
            <w:tcBorders>
              <w:top w:val="single" w:sz="2" w:space="0" w:color="002060"/>
              <w:bottom w:val="single" w:sz="2" w:space="0" w:color="002060"/>
            </w:tcBorders>
            <w:shd w:val="clear" w:color="auto" w:fill="D9D9D9" w:themeFill="background1" w:themeFillShade="D9"/>
          </w:tcPr>
          <w:p w14:paraId="152319CD" w14:textId="40954F49" w:rsidR="00605D75" w:rsidRPr="00605D75" w:rsidRDefault="00605D75" w:rsidP="00605D75">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18"/>
              </w:rPr>
            </w:pPr>
            <w:r w:rsidRPr="00605D75">
              <w:rPr>
                <w:rFonts w:ascii="Calibri" w:hAnsi="Calibri" w:cs="Calibri"/>
                <w:sz w:val="22"/>
                <w:szCs w:val="18"/>
              </w:rPr>
              <w:t>+4.08</w:t>
            </w:r>
          </w:p>
        </w:tc>
      </w:tr>
      <w:tr w:rsidR="0097372E" w:rsidRPr="003137A5" w14:paraId="29DEA4C2" w14:textId="77777777" w:rsidTr="003A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left w:val="none" w:sz="0" w:space="0" w:color="auto"/>
              <w:bottom w:val="single" w:sz="2" w:space="0" w:color="002060"/>
            </w:tcBorders>
            <w:shd w:val="clear" w:color="auto" w:fill="002060"/>
          </w:tcPr>
          <w:p w14:paraId="17DF194B" w14:textId="77777777" w:rsidR="0097372E" w:rsidRPr="00842D08" w:rsidRDefault="0097372E" w:rsidP="003A4928">
            <w:pPr>
              <w:pStyle w:val="NoSpacing"/>
              <w:rPr>
                <w:rFonts w:asciiTheme="minorHAnsi" w:hAnsiTheme="minorHAnsi" w:cstheme="minorHAnsi"/>
                <w:color w:val="FFFFFF" w:themeColor="background1"/>
                <w:sz w:val="22"/>
                <w:szCs w:val="22"/>
              </w:rPr>
            </w:pPr>
            <w:r w:rsidRPr="00842D08">
              <w:rPr>
                <w:rFonts w:asciiTheme="minorHAnsi" w:hAnsiTheme="minorHAnsi" w:cstheme="minorHAnsi"/>
                <w:color w:val="FFFFFF" w:themeColor="background1"/>
                <w:sz w:val="22"/>
                <w:szCs w:val="22"/>
              </w:rPr>
              <w:t>Bond Yields</w:t>
            </w:r>
          </w:p>
        </w:tc>
        <w:tc>
          <w:tcPr>
            <w:tcW w:w="2088" w:type="dxa"/>
            <w:tcBorders>
              <w:top w:val="single" w:sz="2" w:space="0" w:color="002060"/>
              <w:bottom w:val="single" w:sz="2" w:space="0" w:color="002060"/>
            </w:tcBorders>
            <w:shd w:val="clear" w:color="auto" w:fill="002060"/>
          </w:tcPr>
          <w:p w14:paraId="64DA0D83" w14:textId="230C24E5" w:rsidR="0097372E" w:rsidRPr="00356DFA" w:rsidRDefault="00ED6A60" w:rsidP="003A4928">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themeColor="background1"/>
                <w:sz w:val="22"/>
                <w:szCs w:val="18"/>
              </w:rPr>
            </w:pPr>
            <w:r>
              <w:rPr>
                <w:rFonts w:ascii="Calibri" w:hAnsi="Calibri" w:cs="Calibri"/>
                <w:b/>
                <w:color w:val="FFFFFF" w:themeColor="background1"/>
                <w:sz w:val="22"/>
                <w:szCs w:val="18"/>
              </w:rPr>
              <w:t>Jan</w:t>
            </w:r>
            <w:r w:rsidR="000F0134">
              <w:rPr>
                <w:rFonts w:ascii="Calibri" w:hAnsi="Calibri" w:cs="Calibri"/>
                <w:b/>
                <w:color w:val="FFFFFF" w:themeColor="background1"/>
                <w:sz w:val="22"/>
                <w:szCs w:val="18"/>
              </w:rPr>
              <w:t xml:space="preserve"> </w:t>
            </w:r>
            <w:r w:rsidR="00B16A56">
              <w:rPr>
                <w:rFonts w:ascii="Calibri" w:hAnsi="Calibri" w:cs="Calibri"/>
                <w:b/>
                <w:color w:val="FFFFFF" w:themeColor="background1"/>
                <w:sz w:val="22"/>
                <w:szCs w:val="18"/>
              </w:rPr>
              <w:t>30</w:t>
            </w:r>
            <w:r w:rsidR="00795493">
              <w:rPr>
                <w:rFonts w:ascii="Calibri" w:hAnsi="Calibri" w:cs="Calibri"/>
                <w:b/>
                <w:color w:val="FFFFFF" w:themeColor="background1"/>
                <w:sz w:val="22"/>
                <w:szCs w:val="18"/>
              </w:rPr>
              <w:t xml:space="preserve"> </w:t>
            </w:r>
            <w:r w:rsidR="0097372E" w:rsidRPr="00356DFA">
              <w:rPr>
                <w:rFonts w:ascii="Calibri" w:hAnsi="Calibri" w:cs="Calibri"/>
                <w:b/>
                <w:color w:val="FFFFFF" w:themeColor="background1"/>
                <w:sz w:val="22"/>
                <w:szCs w:val="18"/>
              </w:rPr>
              <w:t>Yield &amp; Weekly Change</w:t>
            </w:r>
          </w:p>
        </w:tc>
        <w:tc>
          <w:tcPr>
            <w:tcW w:w="1530" w:type="dxa"/>
            <w:tcBorders>
              <w:top w:val="single" w:sz="2" w:space="0" w:color="002060"/>
              <w:bottom w:val="single" w:sz="2" w:space="0" w:color="002060"/>
              <w:right w:val="none" w:sz="0" w:space="0" w:color="auto"/>
            </w:tcBorders>
            <w:shd w:val="clear" w:color="auto" w:fill="002060"/>
          </w:tcPr>
          <w:p w14:paraId="1C454E6E" w14:textId="62C75D41" w:rsidR="0097372E" w:rsidRPr="00356DFA" w:rsidRDefault="0097372E" w:rsidP="003A4928">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themeColor="background1"/>
                <w:sz w:val="22"/>
                <w:szCs w:val="18"/>
              </w:rPr>
            </w:pPr>
            <w:r w:rsidRPr="00356DFA">
              <w:rPr>
                <w:rFonts w:ascii="Calibri" w:hAnsi="Calibri" w:cs="Calibri"/>
                <w:b/>
                <w:color w:val="FFFFFF" w:themeColor="background1"/>
                <w:sz w:val="22"/>
                <w:szCs w:val="18"/>
              </w:rPr>
              <w:t xml:space="preserve">Yield - % a/o Dec </w:t>
            </w:r>
            <w:r w:rsidR="00EA0B69">
              <w:rPr>
                <w:rFonts w:ascii="Calibri" w:hAnsi="Calibri" w:cs="Calibri"/>
                <w:b/>
                <w:color w:val="FFFFFF" w:themeColor="background1"/>
                <w:sz w:val="22"/>
                <w:szCs w:val="18"/>
              </w:rPr>
              <w:t>31</w:t>
            </w:r>
            <w:r w:rsidRPr="00356DFA">
              <w:rPr>
                <w:rFonts w:ascii="Calibri" w:hAnsi="Calibri" w:cs="Calibri"/>
                <w:b/>
                <w:color w:val="FFFFFF" w:themeColor="background1"/>
                <w:sz w:val="22"/>
                <w:szCs w:val="18"/>
              </w:rPr>
              <w:t xml:space="preserve">, </w:t>
            </w:r>
            <w:r w:rsidR="00ED6A60">
              <w:rPr>
                <w:rFonts w:ascii="Calibri" w:hAnsi="Calibri" w:cs="Calibri"/>
                <w:b/>
                <w:color w:val="FFFFFF" w:themeColor="background1"/>
                <w:sz w:val="22"/>
                <w:szCs w:val="18"/>
              </w:rPr>
              <w:t>2025</w:t>
            </w:r>
          </w:p>
        </w:tc>
      </w:tr>
      <w:tr w:rsidR="00FA0B98" w:rsidRPr="003137A5" w14:paraId="0F4EF761" w14:textId="77777777" w:rsidTr="003A4928">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bottom w:val="single" w:sz="2" w:space="0" w:color="002060"/>
            </w:tcBorders>
            <w:shd w:val="clear" w:color="auto" w:fill="D9D9D9" w:themeFill="background1" w:themeFillShade="D9"/>
          </w:tcPr>
          <w:p w14:paraId="5D63754D" w14:textId="77777777" w:rsidR="00FA0B98" w:rsidRPr="00842D08" w:rsidRDefault="00FA0B98" w:rsidP="00FA0B98">
            <w:pPr>
              <w:pStyle w:val="NoSpacing"/>
              <w:rPr>
                <w:rFonts w:asciiTheme="minorHAnsi" w:hAnsiTheme="minorHAnsi" w:cstheme="minorHAnsi"/>
                <w:sz w:val="22"/>
                <w:szCs w:val="22"/>
              </w:rPr>
            </w:pPr>
            <w:r w:rsidRPr="00842D08">
              <w:rPr>
                <w:rFonts w:asciiTheme="minorHAnsi" w:hAnsiTheme="minorHAnsi" w:cstheme="minorHAnsi"/>
                <w:sz w:val="22"/>
                <w:szCs w:val="22"/>
              </w:rPr>
              <w:t>3-month T-bill</w:t>
            </w:r>
          </w:p>
        </w:tc>
        <w:tc>
          <w:tcPr>
            <w:tcW w:w="2088" w:type="dxa"/>
            <w:tcBorders>
              <w:top w:val="single" w:sz="2" w:space="0" w:color="002060"/>
              <w:bottom w:val="single" w:sz="2" w:space="0" w:color="002060"/>
            </w:tcBorders>
            <w:shd w:val="clear" w:color="auto" w:fill="D9D9D9" w:themeFill="background1" w:themeFillShade="D9"/>
          </w:tcPr>
          <w:p w14:paraId="4B97E81C" w14:textId="04C80980" w:rsidR="00FA0B98" w:rsidRPr="00FA0B98" w:rsidRDefault="00FA0B98" w:rsidP="00FA0B98">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18"/>
              </w:rPr>
            </w:pPr>
            <w:r w:rsidRPr="00FA0B98">
              <w:rPr>
                <w:rFonts w:ascii="Calibri" w:hAnsi="Calibri" w:cs="Calibri"/>
                <w:sz w:val="22"/>
                <w:szCs w:val="18"/>
              </w:rPr>
              <w:t>3.67          -0.03</w:t>
            </w:r>
          </w:p>
        </w:tc>
        <w:tc>
          <w:tcPr>
            <w:tcW w:w="1530" w:type="dxa"/>
            <w:tcBorders>
              <w:top w:val="single" w:sz="2" w:space="0" w:color="002060"/>
              <w:bottom w:val="single" w:sz="2" w:space="0" w:color="002060"/>
            </w:tcBorders>
            <w:shd w:val="clear" w:color="auto" w:fill="D9D9D9" w:themeFill="background1" w:themeFillShade="D9"/>
          </w:tcPr>
          <w:p w14:paraId="1DB04B8C" w14:textId="5F5EDB89" w:rsidR="00FA0B98" w:rsidRPr="00ED6A60" w:rsidRDefault="00FA0B98" w:rsidP="00FA0B98">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18"/>
              </w:rPr>
            </w:pPr>
            <w:r w:rsidRPr="00ED6A60">
              <w:rPr>
                <w:rFonts w:ascii="Calibri" w:hAnsi="Calibri" w:cs="Calibri"/>
                <w:color w:val="404040" w:themeColor="text1" w:themeTint="BF"/>
                <w:sz w:val="22"/>
                <w:szCs w:val="18"/>
              </w:rPr>
              <w:t xml:space="preserve">3.67           </w:t>
            </w:r>
          </w:p>
        </w:tc>
      </w:tr>
      <w:tr w:rsidR="00FA0B98" w:rsidRPr="003137A5" w14:paraId="3F32675B" w14:textId="77777777" w:rsidTr="003A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left w:val="none" w:sz="0" w:space="0" w:color="auto"/>
              <w:bottom w:val="single" w:sz="2" w:space="0" w:color="002060"/>
            </w:tcBorders>
            <w:shd w:val="clear" w:color="auto" w:fill="D9D9D9" w:themeFill="background1" w:themeFillShade="D9"/>
          </w:tcPr>
          <w:p w14:paraId="6374FC95" w14:textId="77777777" w:rsidR="00FA0B98" w:rsidRPr="00842D08" w:rsidRDefault="00FA0B98" w:rsidP="00FA0B98">
            <w:pPr>
              <w:pStyle w:val="NoSpacing"/>
              <w:rPr>
                <w:rFonts w:asciiTheme="minorHAnsi" w:hAnsiTheme="minorHAnsi" w:cstheme="minorHAnsi"/>
                <w:sz w:val="22"/>
                <w:szCs w:val="22"/>
              </w:rPr>
            </w:pPr>
            <w:r w:rsidRPr="00842D08">
              <w:rPr>
                <w:rFonts w:asciiTheme="minorHAnsi" w:hAnsiTheme="minorHAnsi" w:cstheme="minorHAnsi"/>
                <w:sz w:val="22"/>
                <w:szCs w:val="22"/>
              </w:rPr>
              <w:t>2-year Treasury</w:t>
            </w:r>
          </w:p>
        </w:tc>
        <w:tc>
          <w:tcPr>
            <w:tcW w:w="2088" w:type="dxa"/>
            <w:tcBorders>
              <w:top w:val="single" w:sz="2" w:space="0" w:color="002060"/>
              <w:bottom w:val="single" w:sz="2" w:space="0" w:color="002060"/>
            </w:tcBorders>
            <w:shd w:val="clear" w:color="auto" w:fill="D9D9D9" w:themeFill="background1" w:themeFillShade="D9"/>
          </w:tcPr>
          <w:p w14:paraId="1A0AD0C0" w14:textId="5A98B732" w:rsidR="00FA0B98" w:rsidRPr="00FA0B98" w:rsidRDefault="00FA0B98" w:rsidP="00FA0B98">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18"/>
              </w:rPr>
            </w:pPr>
            <w:r w:rsidRPr="00FA0B98">
              <w:rPr>
                <w:rFonts w:ascii="Calibri" w:hAnsi="Calibri" w:cs="Calibri"/>
                <w:sz w:val="22"/>
                <w:szCs w:val="18"/>
              </w:rPr>
              <w:t>3.52          -0.08</w:t>
            </w:r>
          </w:p>
        </w:tc>
        <w:tc>
          <w:tcPr>
            <w:tcW w:w="1530" w:type="dxa"/>
            <w:tcBorders>
              <w:top w:val="single" w:sz="2" w:space="0" w:color="002060"/>
              <w:bottom w:val="single" w:sz="2" w:space="0" w:color="002060"/>
              <w:right w:val="none" w:sz="0" w:space="0" w:color="auto"/>
            </w:tcBorders>
            <w:shd w:val="clear" w:color="auto" w:fill="D9D9D9" w:themeFill="background1" w:themeFillShade="D9"/>
          </w:tcPr>
          <w:p w14:paraId="2BF70974" w14:textId="3CA4B660" w:rsidR="00FA0B98" w:rsidRPr="00ED6A60" w:rsidRDefault="00FA0B98" w:rsidP="00FA0B98">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18"/>
              </w:rPr>
            </w:pPr>
            <w:r w:rsidRPr="00ED6A60">
              <w:rPr>
                <w:rFonts w:ascii="Calibri" w:hAnsi="Calibri" w:cs="Calibri"/>
                <w:color w:val="404040" w:themeColor="text1" w:themeTint="BF"/>
                <w:sz w:val="22"/>
                <w:szCs w:val="18"/>
              </w:rPr>
              <w:t>3.47</w:t>
            </w:r>
          </w:p>
        </w:tc>
      </w:tr>
      <w:tr w:rsidR="00FA0B98" w:rsidRPr="003137A5" w14:paraId="5474E06B" w14:textId="77777777" w:rsidTr="003A4928">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bottom w:val="single" w:sz="2" w:space="0" w:color="002060"/>
            </w:tcBorders>
            <w:shd w:val="clear" w:color="auto" w:fill="D9D9D9" w:themeFill="background1" w:themeFillShade="D9"/>
          </w:tcPr>
          <w:p w14:paraId="0BB3DB17" w14:textId="77777777" w:rsidR="00FA0B98" w:rsidRPr="00842D08" w:rsidRDefault="00FA0B98" w:rsidP="00FA0B98">
            <w:pPr>
              <w:pStyle w:val="NoSpacing"/>
              <w:rPr>
                <w:rFonts w:asciiTheme="minorHAnsi" w:hAnsiTheme="minorHAnsi" w:cstheme="minorHAnsi"/>
                <w:sz w:val="22"/>
                <w:szCs w:val="22"/>
              </w:rPr>
            </w:pPr>
            <w:r w:rsidRPr="00842D08">
              <w:rPr>
                <w:rFonts w:asciiTheme="minorHAnsi" w:hAnsiTheme="minorHAnsi" w:cstheme="minorHAnsi"/>
                <w:sz w:val="22"/>
                <w:szCs w:val="22"/>
              </w:rPr>
              <w:lastRenderedPageBreak/>
              <w:t>10-year Treasury</w:t>
            </w:r>
          </w:p>
        </w:tc>
        <w:tc>
          <w:tcPr>
            <w:tcW w:w="2088" w:type="dxa"/>
            <w:tcBorders>
              <w:top w:val="single" w:sz="2" w:space="0" w:color="002060"/>
              <w:bottom w:val="single" w:sz="2" w:space="0" w:color="002060"/>
            </w:tcBorders>
            <w:shd w:val="clear" w:color="auto" w:fill="D9D9D9" w:themeFill="background1" w:themeFillShade="D9"/>
          </w:tcPr>
          <w:p w14:paraId="0DE8AA58" w14:textId="60781F8D" w:rsidR="00FA0B98" w:rsidRPr="00FA0B98" w:rsidRDefault="00FA0B98" w:rsidP="00FA0B98">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18"/>
              </w:rPr>
            </w:pPr>
            <w:r w:rsidRPr="00FA0B98">
              <w:rPr>
                <w:rFonts w:ascii="Calibri" w:hAnsi="Calibri" w:cs="Calibri"/>
                <w:sz w:val="22"/>
                <w:szCs w:val="18"/>
              </w:rPr>
              <w:t>4.26         +0.02</w:t>
            </w:r>
          </w:p>
        </w:tc>
        <w:tc>
          <w:tcPr>
            <w:tcW w:w="1530" w:type="dxa"/>
            <w:tcBorders>
              <w:top w:val="single" w:sz="2" w:space="0" w:color="002060"/>
              <w:bottom w:val="single" w:sz="2" w:space="0" w:color="002060"/>
            </w:tcBorders>
            <w:shd w:val="clear" w:color="auto" w:fill="D9D9D9" w:themeFill="background1" w:themeFillShade="D9"/>
          </w:tcPr>
          <w:p w14:paraId="31DBB328" w14:textId="7D925396" w:rsidR="00FA0B98" w:rsidRPr="00ED6A60" w:rsidRDefault="00FA0B98" w:rsidP="00FA0B98">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18"/>
              </w:rPr>
            </w:pPr>
            <w:r w:rsidRPr="00ED6A60">
              <w:rPr>
                <w:rFonts w:ascii="Calibri" w:hAnsi="Calibri" w:cs="Calibri"/>
                <w:color w:val="404040" w:themeColor="text1" w:themeTint="BF"/>
                <w:sz w:val="22"/>
                <w:szCs w:val="18"/>
              </w:rPr>
              <w:t>4.18</w:t>
            </w:r>
          </w:p>
        </w:tc>
      </w:tr>
      <w:tr w:rsidR="00FA0B98" w:rsidRPr="003137A5" w14:paraId="79C9AB92" w14:textId="77777777" w:rsidTr="003A492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left w:val="none" w:sz="0" w:space="0" w:color="auto"/>
              <w:bottom w:val="single" w:sz="2" w:space="0" w:color="002060"/>
            </w:tcBorders>
            <w:shd w:val="clear" w:color="auto" w:fill="D9D9D9" w:themeFill="background1" w:themeFillShade="D9"/>
          </w:tcPr>
          <w:p w14:paraId="22D24F60" w14:textId="77777777" w:rsidR="00FA0B98" w:rsidRPr="00842D08" w:rsidRDefault="00FA0B98" w:rsidP="00FA0B98">
            <w:pPr>
              <w:pStyle w:val="NoSpacing"/>
              <w:rPr>
                <w:rFonts w:asciiTheme="minorHAnsi" w:hAnsiTheme="minorHAnsi" w:cstheme="minorHAnsi"/>
                <w:sz w:val="22"/>
                <w:szCs w:val="22"/>
              </w:rPr>
            </w:pPr>
            <w:r w:rsidRPr="00842D08">
              <w:rPr>
                <w:rFonts w:asciiTheme="minorHAnsi" w:hAnsiTheme="minorHAnsi" w:cstheme="minorHAnsi"/>
                <w:sz w:val="22"/>
                <w:szCs w:val="22"/>
              </w:rPr>
              <w:t>30-year Treasury</w:t>
            </w:r>
          </w:p>
        </w:tc>
        <w:tc>
          <w:tcPr>
            <w:tcW w:w="2088" w:type="dxa"/>
            <w:tcBorders>
              <w:top w:val="single" w:sz="2" w:space="0" w:color="002060"/>
              <w:bottom w:val="single" w:sz="2" w:space="0" w:color="002060"/>
            </w:tcBorders>
            <w:shd w:val="clear" w:color="auto" w:fill="D9D9D9" w:themeFill="background1" w:themeFillShade="D9"/>
          </w:tcPr>
          <w:p w14:paraId="793BDBEE" w14:textId="1243E1D0" w:rsidR="00FA0B98" w:rsidRPr="00FA0B98" w:rsidRDefault="00FA0B98" w:rsidP="00FA0B98">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18"/>
              </w:rPr>
            </w:pPr>
            <w:r w:rsidRPr="00FA0B98">
              <w:rPr>
                <w:rFonts w:ascii="Calibri" w:hAnsi="Calibri" w:cs="Calibri"/>
                <w:sz w:val="22"/>
                <w:szCs w:val="18"/>
              </w:rPr>
              <w:t>4.87         +0.05</w:t>
            </w:r>
          </w:p>
        </w:tc>
        <w:tc>
          <w:tcPr>
            <w:tcW w:w="1530" w:type="dxa"/>
            <w:tcBorders>
              <w:top w:val="single" w:sz="2" w:space="0" w:color="002060"/>
              <w:bottom w:val="single" w:sz="2" w:space="0" w:color="002060"/>
              <w:right w:val="none" w:sz="0" w:space="0" w:color="auto"/>
            </w:tcBorders>
            <w:shd w:val="clear" w:color="auto" w:fill="D9D9D9" w:themeFill="background1" w:themeFillShade="D9"/>
          </w:tcPr>
          <w:p w14:paraId="0871334C" w14:textId="43FE21B1" w:rsidR="00FA0B98" w:rsidRPr="00ED6A60" w:rsidRDefault="00FA0B98" w:rsidP="00FA0B98">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18"/>
              </w:rPr>
            </w:pPr>
            <w:r w:rsidRPr="00ED6A60">
              <w:rPr>
                <w:rFonts w:ascii="Calibri" w:hAnsi="Calibri" w:cs="Calibri"/>
                <w:color w:val="404040" w:themeColor="text1" w:themeTint="BF"/>
                <w:sz w:val="22"/>
                <w:szCs w:val="18"/>
              </w:rPr>
              <w:t>4.84</w:t>
            </w:r>
          </w:p>
        </w:tc>
      </w:tr>
      <w:tr w:rsidR="0097372E" w:rsidRPr="003137A5" w14:paraId="0FED7ADD" w14:textId="77777777" w:rsidTr="003A4928">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bottom w:val="single" w:sz="2" w:space="0" w:color="002060"/>
            </w:tcBorders>
            <w:shd w:val="clear" w:color="auto" w:fill="002060"/>
          </w:tcPr>
          <w:p w14:paraId="48C7EC63" w14:textId="77777777" w:rsidR="0097372E" w:rsidRPr="00842D08" w:rsidRDefault="0097372E" w:rsidP="003A4928">
            <w:pPr>
              <w:pStyle w:val="NoSpacing"/>
              <w:rPr>
                <w:rFonts w:asciiTheme="minorHAnsi" w:hAnsiTheme="minorHAnsi" w:cstheme="minorHAnsi"/>
                <w:color w:val="FFFFFF" w:themeColor="background1"/>
                <w:sz w:val="22"/>
                <w:szCs w:val="22"/>
              </w:rPr>
            </w:pPr>
            <w:r w:rsidRPr="00842D08">
              <w:rPr>
                <w:rFonts w:asciiTheme="minorHAnsi" w:hAnsiTheme="minorHAnsi" w:cstheme="minorHAnsi"/>
                <w:color w:val="FFFFFF" w:themeColor="background1"/>
                <w:sz w:val="22"/>
                <w:szCs w:val="22"/>
              </w:rPr>
              <w:t>Commodities</w:t>
            </w:r>
          </w:p>
        </w:tc>
        <w:tc>
          <w:tcPr>
            <w:tcW w:w="2088" w:type="dxa"/>
            <w:tcBorders>
              <w:top w:val="single" w:sz="2" w:space="0" w:color="002060"/>
              <w:bottom w:val="single" w:sz="2" w:space="0" w:color="002060"/>
            </w:tcBorders>
            <w:shd w:val="clear" w:color="auto" w:fill="002060"/>
          </w:tcPr>
          <w:p w14:paraId="38C45E9E" w14:textId="194E484F" w:rsidR="0097372E" w:rsidRPr="00356DFA" w:rsidRDefault="00ED6A60" w:rsidP="003A4928">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 w:val="22"/>
                <w:szCs w:val="18"/>
              </w:rPr>
            </w:pPr>
            <w:r>
              <w:rPr>
                <w:rFonts w:ascii="Calibri" w:hAnsi="Calibri" w:cs="Calibri"/>
                <w:b/>
                <w:color w:val="FFFFFF" w:themeColor="background1"/>
                <w:sz w:val="22"/>
                <w:szCs w:val="18"/>
              </w:rPr>
              <w:t>Jan</w:t>
            </w:r>
            <w:r w:rsidR="000F0134">
              <w:rPr>
                <w:rFonts w:ascii="Calibri" w:hAnsi="Calibri" w:cs="Calibri"/>
                <w:b/>
                <w:color w:val="FFFFFF" w:themeColor="background1"/>
                <w:sz w:val="22"/>
                <w:szCs w:val="18"/>
              </w:rPr>
              <w:t xml:space="preserve"> </w:t>
            </w:r>
            <w:r w:rsidR="00B16A56">
              <w:rPr>
                <w:rFonts w:ascii="Calibri" w:hAnsi="Calibri" w:cs="Calibri"/>
                <w:b/>
                <w:color w:val="FFFFFF" w:themeColor="background1"/>
                <w:sz w:val="22"/>
                <w:szCs w:val="18"/>
              </w:rPr>
              <w:t>30</w:t>
            </w:r>
            <w:r w:rsidR="0097372E">
              <w:rPr>
                <w:rFonts w:ascii="Calibri" w:hAnsi="Calibri" w:cs="Calibri"/>
                <w:b/>
                <w:color w:val="FFFFFF" w:themeColor="background1"/>
                <w:sz w:val="22"/>
                <w:szCs w:val="18"/>
              </w:rPr>
              <w:t xml:space="preserve"> Price </w:t>
            </w:r>
            <w:r w:rsidR="0097372E" w:rsidRPr="00356DFA">
              <w:rPr>
                <w:rFonts w:ascii="Calibri" w:hAnsi="Calibri" w:cs="Calibri"/>
                <w:b/>
                <w:color w:val="FFFFFF" w:themeColor="background1"/>
                <w:sz w:val="22"/>
                <w:szCs w:val="18"/>
              </w:rPr>
              <w:t xml:space="preserve">&amp; Weekly </w:t>
            </w:r>
            <w:r w:rsidR="003460B2">
              <w:rPr>
                <w:rFonts w:ascii="Calibri" w:hAnsi="Calibri" w:cs="Calibri"/>
                <w:b/>
                <w:color w:val="FFFFFF" w:themeColor="background1"/>
                <w:sz w:val="22"/>
                <w:szCs w:val="18"/>
              </w:rPr>
              <w:t xml:space="preserve">Change </w:t>
            </w:r>
          </w:p>
        </w:tc>
        <w:tc>
          <w:tcPr>
            <w:tcW w:w="1530" w:type="dxa"/>
            <w:tcBorders>
              <w:top w:val="single" w:sz="2" w:space="0" w:color="002060"/>
              <w:bottom w:val="single" w:sz="2" w:space="0" w:color="002060"/>
            </w:tcBorders>
            <w:shd w:val="clear" w:color="auto" w:fill="002060"/>
          </w:tcPr>
          <w:p w14:paraId="606EA644" w14:textId="1BA4B610" w:rsidR="0097372E" w:rsidRPr="00356DFA" w:rsidRDefault="0097372E" w:rsidP="003A4928">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FFFFFF" w:themeColor="background1"/>
                <w:sz w:val="22"/>
                <w:szCs w:val="18"/>
              </w:rPr>
            </w:pPr>
            <w:r>
              <w:rPr>
                <w:rFonts w:ascii="Calibri" w:hAnsi="Calibri" w:cs="Calibri"/>
                <w:b/>
                <w:color w:val="FFFFFF" w:themeColor="background1"/>
                <w:sz w:val="22"/>
                <w:szCs w:val="18"/>
              </w:rPr>
              <w:t>Year-end</w:t>
            </w:r>
            <w:r w:rsidRPr="00356DFA">
              <w:rPr>
                <w:rFonts w:ascii="Calibri" w:hAnsi="Calibri" w:cs="Calibri"/>
                <w:b/>
                <w:color w:val="FFFFFF" w:themeColor="background1"/>
                <w:sz w:val="22"/>
                <w:szCs w:val="18"/>
              </w:rPr>
              <w:t xml:space="preserve"> </w:t>
            </w:r>
            <w:r w:rsidR="00EA0B69">
              <w:rPr>
                <w:rFonts w:ascii="Calibri" w:hAnsi="Calibri" w:cs="Calibri"/>
                <w:b/>
                <w:color w:val="FFFFFF" w:themeColor="background1"/>
                <w:sz w:val="22"/>
                <w:szCs w:val="18"/>
              </w:rPr>
              <w:t>2024</w:t>
            </w:r>
          </w:p>
        </w:tc>
      </w:tr>
      <w:tr w:rsidR="00E129EF" w:rsidRPr="003137A5" w14:paraId="5A5AD42D" w14:textId="77777777" w:rsidTr="003A4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left w:val="none" w:sz="0" w:space="0" w:color="auto"/>
              <w:bottom w:val="single" w:sz="2" w:space="0" w:color="002060"/>
            </w:tcBorders>
            <w:shd w:val="clear" w:color="auto" w:fill="D9D9D9" w:themeFill="background1" w:themeFillShade="D9"/>
          </w:tcPr>
          <w:p w14:paraId="248F22F0" w14:textId="77777777" w:rsidR="00E129EF" w:rsidRPr="00842D08" w:rsidRDefault="00E129EF" w:rsidP="00E129EF">
            <w:pPr>
              <w:pStyle w:val="NoSpacing"/>
              <w:rPr>
                <w:rFonts w:asciiTheme="minorHAnsi" w:hAnsiTheme="minorHAnsi" w:cstheme="minorHAnsi"/>
                <w:sz w:val="22"/>
                <w:szCs w:val="22"/>
              </w:rPr>
            </w:pPr>
            <w:r w:rsidRPr="00842D08">
              <w:rPr>
                <w:rFonts w:asciiTheme="minorHAnsi" w:hAnsiTheme="minorHAnsi" w:cstheme="minorHAnsi"/>
                <w:sz w:val="22"/>
                <w:szCs w:val="22"/>
              </w:rPr>
              <w:t>Oil per barrel</w:t>
            </w:r>
            <w:r w:rsidRPr="00842D08">
              <w:rPr>
                <w:rFonts w:asciiTheme="minorHAnsi" w:hAnsiTheme="minorHAnsi" w:cstheme="minorHAnsi"/>
                <w:sz w:val="22"/>
                <w:szCs w:val="22"/>
                <w:vertAlign w:val="superscript"/>
              </w:rPr>
              <w:t>5</w:t>
            </w:r>
          </w:p>
        </w:tc>
        <w:tc>
          <w:tcPr>
            <w:tcW w:w="2088" w:type="dxa"/>
            <w:tcBorders>
              <w:top w:val="single" w:sz="2" w:space="0" w:color="002060"/>
              <w:bottom w:val="single" w:sz="2" w:space="0" w:color="002060"/>
            </w:tcBorders>
            <w:shd w:val="clear" w:color="auto" w:fill="D9D9D9" w:themeFill="background1" w:themeFillShade="D9"/>
          </w:tcPr>
          <w:p w14:paraId="223C22F0" w14:textId="1CBB9A57" w:rsidR="00E129EF" w:rsidRPr="00E129EF" w:rsidRDefault="00E129EF" w:rsidP="00E129EF">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18"/>
              </w:rPr>
            </w:pPr>
            <w:r w:rsidRPr="00E129EF">
              <w:rPr>
                <w:rFonts w:ascii="Calibri" w:hAnsi="Calibri" w:cs="Calibri"/>
                <w:sz w:val="22"/>
                <w:szCs w:val="18"/>
              </w:rPr>
              <w:t>$65.21         +4.14</w:t>
            </w:r>
          </w:p>
        </w:tc>
        <w:tc>
          <w:tcPr>
            <w:tcW w:w="1530" w:type="dxa"/>
            <w:tcBorders>
              <w:top w:val="single" w:sz="2" w:space="0" w:color="002060"/>
              <w:bottom w:val="single" w:sz="2" w:space="0" w:color="002060"/>
              <w:right w:val="none" w:sz="0" w:space="0" w:color="auto"/>
            </w:tcBorders>
            <w:shd w:val="clear" w:color="auto" w:fill="D9D9D9" w:themeFill="background1" w:themeFillShade="D9"/>
          </w:tcPr>
          <w:p w14:paraId="78150B2E" w14:textId="44B5FA9A" w:rsidR="00E129EF" w:rsidRPr="00ED6A60" w:rsidRDefault="00E129EF" w:rsidP="00E129EF">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18"/>
              </w:rPr>
            </w:pPr>
            <w:r w:rsidRPr="00ED6A60">
              <w:rPr>
                <w:rFonts w:ascii="Calibri" w:hAnsi="Calibri" w:cs="Calibri"/>
                <w:sz w:val="22"/>
                <w:szCs w:val="18"/>
              </w:rPr>
              <w:t>$57.42</w:t>
            </w:r>
          </w:p>
        </w:tc>
      </w:tr>
      <w:tr w:rsidR="00E129EF" w:rsidRPr="003137A5" w14:paraId="6BD72B73" w14:textId="77777777" w:rsidTr="003A4928">
        <w:tc>
          <w:tcPr>
            <w:cnfStyle w:val="001000000000" w:firstRow="0" w:lastRow="0" w:firstColumn="1" w:lastColumn="0" w:oddVBand="0" w:evenVBand="0" w:oddHBand="0" w:evenHBand="0" w:firstRowFirstColumn="0" w:firstRowLastColumn="0" w:lastRowFirstColumn="0" w:lastRowLastColumn="0"/>
            <w:tcW w:w="1620" w:type="dxa"/>
            <w:tcBorders>
              <w:top w:val="single" w:sz="2" w:space="0" w:color="002060"/>
              <w:bottom w:val="single" w:sz="2" w:space="0" w:color="002060"/>
            </w:tcBorders>
            <w:shd w:val="clear" w:color="auto" w:fill="D9D9D9" w:themeFill="background1" w:themeFillShade="D9"/>
          </w:tcPr>
          <w:p w14:paraId="698AB4E9" w14:textId="77777777" w:rsidR="00E129EF" w:rsidRPr="00842D08" w:rsidRDefault="00E129EF" w:rsidP="00E129EF">
            <w:pPr>
              <w:pStyle w:val="NoSpacing"/>
              <w:rPr>
                <w:rFonts w:asciiTheme="minorHAnsi" w:hAnsiTheme="minorHAnsi" w:cstheme="minorHAnsi"/>
                <w:sz w:val="22"/>
                <w:szCs w:val="22"/>
              </w:rPr>
            </w:pPr>
            <w:r w:rsidRPr="00842D08">
              <w:rPr>
                <w:rFonts w:asciiTheme="minorHAnsi" w:hAnsiTheme="minorHAnsi" w:cstheme="minorHAnsi"/>
                <w:sz w:val="22"/>
                <w:szCs w:val="22"/>
              </w:rPr>
              <w:t>Gold per ounce</w:t>
            </w:r>
            <w:r w:rsidRPr="00842D08">
              <w:rPr>
                <w:rFonts w:asciiTheme="minorHAnsi" w:hAnsiTheme="minorHAnsi" w:cstheme="minorHAnsi"/>
                <w:sz w:val="22"/>
                <w:szCs w:val="22"/>
                <w:vertAlign w:val="superscript"/>
              </w:rPr>
              <w:t>6</w:t>
            </w:r>
          </w:p>
        </w:tc>
        <w:tc>
          <w:tcPr>
            <w:tcW w:w="2088" w:type="dxa"/>
            <w:tcBorders>
              <w:top w:val="single" w:sz="2" w:space="0" w:color="002060"/>
              <w:bottom w:val="single" w:sz="2" w:space="0" w:color="002060"/>
            </w:tcBorders>
            <w:shd w:val="clear" w:color="auto" w:fill="D9D9D9" w:themeFill="background1" w:themeFillShade="D9"/>
          </w:tcPr>
          <w:p w14:paraId="094B446F" w14:textId="3CA07CDA" w:rsidR="00E129EF" w:rsidRPr="00E129EF" w:rsidRDefault="00E129EF" w:rsidP="00E129EF">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sz w:val="22"/>
                <w:szCs w:val="18"/>
              </w:rPr>
            </w:pPr>
            <w:r w:rsidRPr="00E129EF">
              <w:rPr>
                <w:rFonts w:ascii="Calibri" w:hAnsi="Calibri" w:cs="Calibri"/>
                <w:sz w:val="22"/>
                <w:szCs w:val="18"/>
              </w:rPr>
              <w:t>$4,766.90    -212.80</w:t>
            </w:r>
          </w:p>
        </w:tc>
        <w:tc>
          <w:tcPr>
            <w:tcW w:w="1530" w:type="dxa"/>
            <w:tcBorders>
              <w:top w:val="single" w:sz="2" w:space="0" w:color="002060"/>
              <w:bottom w:val="single" w:sz="2" w:space="0" w:color="002060"/>
            </w:tcBorders>
            <w:shd w:val="clear" w:color="auto" w:fill="D9D9D9" w:themeFill="background1" w:themeFillShade="D9"/>
          </w:tcPr>
          <w:p w14:paraId="278D1E7B" w14:textId="7DAD8C38" w:rsidR="00E129EF" w:rsidRPr="00ED6A60" w:rsidRDefault="00E129EF" w:rsidP="00E129EF">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18"/>
              </w:rPr>
            </w:pPr>
            <w:r w:rsidRPr="00ED6A60">
              <w:rPr>
                <w:rFonts w:ascii="Calibri" w:hAnsi="Calibri" w:cs="Calibri"/>
                <w:color w:val="404040" w:themeColor="text1" w:themeTint="BF"/>
                <w:sz w:val="22"/>
                <w:szCs w:val="18"/>
              </w:rPr>
              <w:t>$4,341.10</w:t>
            </w:r>
          </w:p>
        </w:tc>
      </w:tr>
    </w:tbl>
    <w:p w14:paraId="18BE3039" w14:textId="13727933" w:rsidR="00E41F99" w:rsidRPr="00E41F99" w:rsidRDefault="00E41F99" w:rsidP="00E41F99">
      <w:pPr>
        <w:pStyle w:val="NoSpacing"/>
        <w:rPr>
          <w:rFonts w:asciiTheme="minorHAnsi" w:hAnsiTheme="minorHAnsi" w:cstheme="minorHAnsi"/>
          <w:iCs/>
          <w:color w:val="262626" w:themeColor="text1" w:themeTint="D9"/>
          <w:sz w:val="19"/>
          <w:szCs w:val="19"/>
        </w:rPr>
      </w:pPr>
      <w:bookmarkStart w:id="2" w:name="_Hlk8369387"/>
      <w:r w:rsidRPr="00E41F99">
        <w:rPr>
          <w:rFonts w:asciiTheme="minorHAnsi" w:hAnsiTheme="minorHAnsi" w:cstheme="minorHAnsi"/>
          <w:iCs/>
          <w:color w:val="262626" w:themeColor="text1" w:themeTint="D9"/>
          <w:sz w:val="19"/>
          <w:szCs w:val="19"/>
        </w:rPr>
        <w:t xml:space="preserve">Sources: U.S. Treasury, </w:t>
      </w:r>
      <w:r w:rsidR="00E15C71">
        <w:rPr>
          <w:rFonts w:asciiTheme="minorHAnsi" w:hAnsiTheme="minorHAnsi" w:cstheme="minorHAnsi"/>
          <w:iCs/>
          <w:color w:val="262626" w:themeColor="text1" w:themeTint="D9"/>
          <w:sz w:val="19"/>
          <w:szCs w:val="19"/>
        </w:rPr>
        <w:t>MarketWatch</w:t>
      </w:r>
    </w:p>
    <w:bookmarkEnd w:id="2"/>
    <w:p w14:paraId="6FAB9A0A" w14:textId="77777777" w:rsidR="007575D3" w:rsidRDefault="007575D3" w:rsidP="007575D3">
      <w:pPr>
        <w:pStyle w:val="NoSpacing"/>
        <w:rPr>
          <w:rFonts w:eastAsia="Calibri"/>
        </w:rPr>
      </w:pPr>
    </w:p>
    <w:p w14:paraId="270744D0" w14:textId="77777777" w:rsidR="00292830" w:rsidRDefault="00292830" w:rsidP="00292830">
      <w:pPr>
        <w:spacing w:after="160" w:line="300" w:lineRule="auto"/>
        <w:jc w:val="both"/>
        <w:rPr>
          <w:rFonts w:ascii="Aptos" w:eastAsia="Calibri" w:hAnsi="Aptos"/>
          <w:color w:val="auto"/>
          <w:kern w:val="0"/>
          <w:sz w:val="22"/>
          <w:szCs w:val="22"/>
        </w:rPr>
      </w:pPr>
      <w:r w:rsidRPr="00292830">
        <w:rPr>
          <w:rFonts w:ascii="Aptos" w:eastAsia="Calibri" w:hAnsi="Aptos"/>
          <w:color w:val="auto"/>
          <w:kern w:val="0"/>
          <w:sz w:val="22"/>
          <w:szCs w:val="22"/>
        </w:rPr>
        <w:t xml:space="preserve">Elsewhere, the Federal Reserve surprised virtually no one on Wednesday by keeping its key rate, the fed funds rate, unchanged at 3.50 – 3.75%. </w:t>
      </w:r>
    </w:p>
    <w:p w14:paraId="469101A1" w14:textId="7BB9EEB3" w:rsidR="00292830" w:rsidRPr="00292830" w:rsidRDefault="00292830" w:rsidP="00292830">
      <w:pPr>
        <w:spacing w:after="160" w:line="300" w:lineRule="auto"/>
        <w:jc w:val="both"/>
        <w:rPr>
          <w:rFonts w:ascii="Aptos" w:eastAsia="Calibri" w:hAnsi="Aptos"/>
          <w:color w:val="auto"/>
          <w:kern w:val="0"/>
          <w:sz w:val="22"/>
          <w:szCs w:val="22"/>
        </w:rPr>
      </w:pPr>
      <w:r w:rsidRPr="00292830">
        <w:rPr>
          <w:rFonts w:ascii="Aptos" w:eastAsia="Calibri" w:hAnsi="Aptos"/>
          <w:color w:val="auto"/>
          <w:kern w:val="0"/>
          <w:sz w:val="22"/>
          <w:szCs w:val="22"/>
        </w:rPr>
        <w:t>Since the Fed began lowering rates at the September 2024 meeting, it has cut the fed funds rate by 1.75 percentage points.</w:t>
      </w:r>
    </w:p>
    <w:p w14:paraId="3B6833A6" w14:textId="77777777" w:rsidR="00292830" w:rsidRDefault="00292830" w:rsidP="00292830">
      <w:pPr>
        <w:spacing w:after="160" w:line="300" w:lineRule="auto"/>
        <w:jc w:val="both"/>
        <w:rPr>
          <w:rFonts w:ascii="Aptos" w:eastAsia="Calibri" w:hAnsi="Aptos"/>
          <w:color w:val="auto"/>
          <w:kern w:val="0"/>
          <w:sz w:val="22"/>
          <w:szCs w:val="22"/>
        </w:rPr>
      </w:pPr>
      <w:r w:rsidRPr="00292830">
        <w:rPr>
          <w:rFonts w:ascii="Aptos" w:eastAsia="Calibri" w:hAnsi="Aptos"/>
          <w:color w:val="auto"/>
          <w:kern w:val="0"/>
          <w:sz w:val="22"/>
          <w:szCs w:val="22"/>
        </w:rPr>
        <w:t xml:space="preserve">Based on Fed Chief Jay Powell’s remarks, there was no indication that the Fed is considering a rate cut at its next meeting in March or in April, Powell’s final meeting before his term ends in May. </w:t>
      </w:r>
    </w:p>
    <w:p w14:paraId="43F850CF" w14:textId="5CE795BC" w:rsidR="00292830" w:rsidRPr="00292830" w:rsidRDefault="00292830" w:rsidP="00292830">
      <w:pPr>
        <w:spacing w:after="160" w:line="300" w:lineRule="auto"/>
        <w:jc w:val="both"/>
        <w:rPr>
          <w:rFonts w:ascii="Aptos" w:eastAsia="Calibri" w:hAnsi="Aptos"/>
          <w:color w:val="auto"/>
          <w:kern w:val="0"/>
          <w:sz w:val="22"/>
          <w:szCs w:val="22"/>
        </w:rPr>
      </w:pPr>
      <w:r w:rsidRPr="00292830">
        <w:rPr>
          <w:rFonts w:ascii="Aptos" w:eastAsia="Calibri" w:hAnsi="Aptos"/>
          <w:color w:val="auto"/>
          <w:kern w:val="0"/>
          <w:sz w:val="22"/>
          <w:szCs w:val="22"/>
        </w:rPr>
        <w:t>Otherwise, the meeting offered few surprises. It was very much a steady</w:t>
      </w:r>
      <w:r w:rsidRPr="00292830">
        <w:rPr>
          <w:rFonts w:ascii="Cambria Math" w:eastAsia="Calibri" w:hAnsi="Cambria Math" w:cs="Cambria Math"/>
          <w:color w:val="auto"/>
          <w:kern w:val="0"/>
          <w:sz w:val="22"/>
          <w:szCs w:val="22"/>
        </w:rPr>
        <w:t>‑</w:t>
      </w:r>
      <w:r w:rsidRPr="00292830">
        <w:rPr>
          <w:rFonts w:ascii="Aptos" w:eastAsia="Calibri" w:hAnsi="Aptos"/>
          <w:color w:val="auto"/>
          <w:kern w:val="0"/>
          <w:sz w:val="22"/>
          <w:szCs w:val="22"/>
        </w:rPr>
        <w:t>as</w:t>
      </w:r>
      <w:r w:rsidRPr="00292830">
        <w:rPr>
          <w:rFonts w:ascii="Cambria Math" w:eastAsia="Calibri" w:hAnsi="Cambria Math" w:cs="Cambria Math"/>
          <w:color w:val="auto"/>
          <w:kern w:val="0"/>
          <w:sz w:val="22"/>
          <w:szCs w:val="22"/>
        </w:rPr>
        <w:t>‑</w:t>
      </w:r>
      <w:r w:rsidRPr="00292830">
        <w:rPr>
          <w:rFonts w:ascii="Aptos" w:eastAsia="Calibri" w:hAnsi="Aptos"/>
          <w:color w:val="auto"/>
          <w:kern w:val="0"/>
          <w:sz w:val="22"/>
          <w:szCs w:val="22"/>
        </w:rPr>
        <w:t>she</w:t>
      </w:r>
      <w:r w:rsidRPr="00292830">
        <w:rPr>
          <w:rFonts w:ascii="Cambria Math" w:eastAsia="Calibri" w:hAnsi="Cambria Math" w:cs="Cambria Math"/>
          <w:color w:val="auto"/>
          <w:kern w:val="0"/>
          <w:sz w:val="22"/>
          <w:szCs w:val="22"/>
        </w:rPr>
        <w:t>‑</w:t>
      </w:r>
      <w:r w:rsidRPr="00292830">
        <w:rPr>
          <w:rFonts w:ascii="Aptos" w:eastAsia="Calibri" w:hAnsi="Aptos"/>
          <w:color w:val="auto"/>
          <w:kern w:val="0"/>
          <w:sz w:val="22"/>
          <w:szCs w:val="22"/>
        </w:rPr>
        <w:t>goes affair.</w:t>
      </w:r>
    </w:p>
    <w:p w14:paraId="318C3219" w14:textId="77777777" w:rsidR="00292830" w:rsidRDefault="00292830" w:rsidP="00292830">
      <w:pPr>
        <w:spacing w:after="160" w:line="300" w:lineRule="auto"/>
        <w:jc w:val="both"/>
        <w:rPr>
          <w:rFonts w:ascii="Aptos" w:eastAsia="Calibri" w:hAnsi="Aptos"/>
          <w:color w:val="auto"/>
          <w:kern w:val="0"/>
          <w:sz w:val="22"/>
          <w:szCs w:val="22"/>
        </w:rPr>
      </w:pPr>
      <w:r w:rsidRPr="00292830">
        <w:rPr>
          <w:rFonts w:ascii="Aptos" w:eastAsia="Calibri" w:hAnsi="Aptos"/>
          <w:color w:val="auto"/>
          <w:kern w:val="0"/>
          <w:sz w:val="22"/>
          <w:szCs w:val="22"/>
        </w:rPr>
        <w:t xml:space="preserve">On Friday, President Trump nominated former Fed Governor Kevin Warsh to be the next Federal Reserve chairman. </w:t>
      </w:r>
    </w:p>
    <w:p w14:paraId="6855D1AC" w14:textId="77777777" w:rsidR="00292830" w:rsidRDefault="00292830" w:rsidP="00292830">
      <w:pPr>
        <w:spacing w:after="160" w:line="300" w:lineRule="auto"/>
        <w:jc w:val="both"/>
        <w:rPr>
          <w:rFonts w:ascii="Aptos" w:eastAsia="Calibri" w:hAnsi="Aptos"/>
          <w:color w:val="auto"/>
          <w:kern w:val="0"/>
          <w:sz w:val="22"/>
          <w:szCs w:val="22"/>
        </w:rPr>
      </w:pPr>
    </w:p>
    <w:p w14:paraId="6BC8ACAE" w14:textId="77777777" w:rsidR="00292830" w:rsidRDefault="00292830" w:rsidP="00292830">
      <w:pPr>
        <w:spacing w:after="160" w:line="300" w:lineRule="auto"/>
        <w:jc w:val="both"/>
        <w:rPr>
          <w:rFonts w:ascii="Aptos" w:eastAsia="Calibri" w:hAnsi="Aptos"/>
          <w:color w:val="auto"/>
          <w:kern w:val="0"/>
          <w:sz w:val="22"/>
          <w:szCs w:val="22"/>
        </w:rPr>
      </w:pPr>
    </w:p>
    <w:p w14:paraId="5DDA27A4" w14:textId="77777777" w:rsidR="00292830" w:rsidRDefault="00292830" w:rsidP="00292830">
      <w:pPr>
        <w:spacing w:after="160" w:line="300" w:lineRule="auto"/>
        <w:jc w:val="both"/>
        <w:rPr>
          <w:rFonts w:ascii="Aptos" w:eastAsia="Calibri" w:hAnsi="Aptos"/>
          <w:color w:val="auto"/>
          <w:kern w:val="0"/>
          <w:sz w:val="22"/>
          <w:szCs w:val="22"/>
        </w:rPr>
      </w:pPr>
    </w:p>
    <w:p w14:paraId="5DAF35C6" w14:textId="77777777" w:rsidR="00292830" w:rsidRDefault="00292830" w:rsidP="00292830">
      <w:pPr>
        <w:spacing w:after="160" w:line="300" w:lineRule="auto"/>
        <w:jc w:val="both"/>
        <w:rPr>
          <w:rFonts w:ascii="Aptos" w:eastAsia="Calibri" w:hAnsi="Aptos"/>
          <w:color w:val="auto"/>
          <w:kern w:val="0"/>
          <w:sz w:val="22"/>
          <w:szCs w:val="22"/>
        </w:rPr>
      </w:pPr>
    </w:p>
    <w:p w14:paraId="40EBF89F" w14:textId="77777777" w:rsidR="00292830" w:rsidRDefault="00292830" w:rsidP="00292830">
      <w:pPr>
        <w:spacing w:after="160" w:line="300" w:lineRule="auto"/>
        <w:jc w:val="both"/>
        <w:rPr>
          <w:rFonts w:ascii="Aptos" w:eastAsia="Calibri" w:hAnsi="Aptos"/>
          <w:color w:val="auto"/>
          <w:kern w:val="0"/>
          <w:sz w:val="22"/>
          <w:szCs w:val="22"/>
        </w:rPr>
      </w:pPr>
    </w:p>
    <w:p w14:paraId="20181B68" w14:textId="77777777" w:rsidR="00292830" w:rsidRDefault="00292830" w:rsidP="00292830">
      <w:pPr>
        <w:spacing w:after="160" w:line="300" w:lineRule="auto"/>
        <w:jc w:val="both"/>
        <w:rPr>
          <w:rFonts w:ascii="Aptos" w:eastAsia="Calibri" w:hAnsi="Aptos"/>
          <w:color w:val="auto"/>
          <w:kern w:val="0"/>
          <w:sz w:val="22"/>
          <w:szCs w:val="22"/>
        </w:rPr>
      </w:pPr>
    </w:p>
    <w:p w14:paraId="4AD8D01B" w14:textId="77777777" w:rsidR="00292830" w:rsidRDefault="00292830" w:rsidP="00292830">
      <w:pPr>
        <w:spacing w:after="160" w:line="300" w:lineRule="auto"/>
        <w:jc w:val="both"/>
        <w:rPr>
          <w:rFonts w:ascii="Aptos" w:eastAsia="Calibri" w:hAnsi="Aptos"/>
          <w:color w:val="auto"/>
          <w:kern w:val="0"/>
          <w:sz w:val="22"/>
          <w:szCs w:val="22"/>
        </w:rPr>
      </w:pPr>
    </w:p>
    <w:p w14:paraId="783D5109" w14:textId="77777777" w:rsidR="00292830" w:rsidRDefault="00292830" w:rsidP="00292830">
      <w:pPr>
        <w:spacing w:after="160" w:line="300" w:lineRule="auto"/>
        <w:jc w:val="both"/>
        <w:rPr>
          <w:rFonts w:ascii="Aptos" w:eastAsia="Calibri" w:hAnsi="Aptos"/>
          <w:color w:val="auto"/>
          <w:kern w:val="0"/>
          <w:sz w:val="22"/>
          <w:szCs w:val="22"/>
        </w:rPr>
      </w:pPr>
    </w:p>
    <w:p w14:paraId="28EACAD5" w14:textId="77777777" w:rsidR="00292830" w:rsidRDefault="00292830" w:rsidP="00292830">
      <w:pPr>
        <w:spacing w:after="160" w:line="300" w:lineRule="auto"/>
        <w:jc w:val="both"/>
        <w:rPr>
          <w:rFonts w:ascii="Aptos" w:eastAsia="Calibri" w:hAnsi="Aptos"/>
          <w:color w:val="auto"/>
          <w:kern w:val="0"/>
          <w:sz w:val="22"/>
          <w:szCs w:val="22"/>
        </w:rPr>
      </w:pPr>
    </w:p>
    <w:p w14:paraId="49376D60" w14:textId="77777777" w:rsidR="00292830" w:rsidRDefault="00292830" w:rsidP="00292830">
      <w:pPr>
        <w:spacing w:after="160" w:line="300" w:lineRule="auto"/>
        <w:jc w:val="both"/>
        <w:rPr>
          <w:rFonts w:ascii="Aptos" w:eastAsia="Calibri" w:hAnsi="Aptos"/>
          <w:color w:val="auto"/>
          <w:kern w:val="0"/>
          <w:sz w:val="22"/>
          <w:szCs w:val="22"/>
        </w:rPr>
      </w:pPr>
    </w:p>
    <w:p w14:paraId="18E7D5E6" w14:textId="52740D84" w:rsidR="00292830" w:rsidRDefault="00292830" w:rsidP="00292830">
      <w:pPr>
        <w:spacing w:after="160" w:line="300" w:lineRule="auto"/>
        <w:jc w:val="both"/>
        <w:rPr>
          <w:rFonts w:ascii="Aptos" w:eastAsia="Calibri" w:hAnsi="Aptos"/>
          <w:color w:val="auto"/>
          <w:kern w:val="0"/>
          <w:sz w:val="22"/>
          <w:szCs w:val="22"/>
        </w:rPr>
      </w:pPr>
      <w:r w:rsidRPr="00292830">
        <w:rPr>
          <w:rFonts w:ascii="Aptos" w:eastAsia="Calibri" w:hAnsi="Aptos"/>
          <w:color w:val="auto"/>
          <w:kern w:val="0"/>
          <w:sz w:val="22"/>
          <w:szCs w:val="22"/>
        </w:rPr>
        <w:t xml:space="preserve">He served as a Fed governor between 2006 and 2011. The decision was generally praised on Wall Street. </w:t>
      </w:r>
    </w:p>
    <w:p w14:paraId="2840EE71" w14:textId="6A6AA925" w:rsidR="00292830" w:rsidRPr="00292830" w:rsidRDefault="00292830" w:rsidP="00292830">
      <w:pPr>
        <w:spacing w:after="160" w:line="300" w:lineRule="auto"/>
        <w:jc w:val="both"/>
        <w:rPr>
          <w:rFonts w:ascii="Aptos" w:eastAsia="Calibri" w:hAnsi="Aptos"/>
          <w:color w:val="auto"/>
          <w:kern w:val="0"/>
          <w:sz w:val="22"/>
          <w:szCs w:val="22"/>
        </w:rPr>
      </w:pPr>
      <w:r w:rsidRPr="00292830">
        <w:rPr>
          <w:rFonts w:ascii="Aptos" w:eastAsia="Calibri" w:hAnsi="Aptos"/>
          <w:color w:val="auto"/>
          <w:kern w:val="0"/>
          <w:sz w:val="22"/>
          <w:szCs w:val="22"/>
        </w:rPr>
        <w:t xml:space="preserve">He has, however, been a critic of the Fed in recent years. </w:t>
      </w:r>
    </w:p>
    <w:p w14:paraId="5E082556" w14:textId="77777777" w:rsidR="00292830" w:rsidRPr="00292830" w:rsidRDefault="00292830" w:rsidP="00292830">
      <w:pPr>
        <w:spacing w:after="160" w:line="300" w:lineRule="auto"/>
        <w:jc w:val="both"/>
        <w:rPr>
          <w:rFonts w:ascii="Aptos" w:eastAsia="Calibri" w:hAnsi="Aptos"/>
          <w:color w:val="auto"/>
          <w:kern w:val="0"/>
          <w:sz w:val="22"/>
          <w:szCs w:val="22"/>
        </w:rPr>
      </w:pPr>
      <w:r w:rsidRPr="00292830">
        <w:rPr>
          <w:rFonts w:ascii="Aptos" w:eastAsia="Calibri" w:hAnsi="Aptos"/>
          <w:color w:val="auto"/>
          <w:kern w:val="0"/>
          <w:sz w:val="22"/>
          <w:szCs w:val="22"/>
        </w:rPr>
        <w:t xml:space="preserve">While Powell has resisted the president’s call for much lower rates, Warsh has recently aligned himself with Trump. Historically, Warsh’s attention has been </w:t>
      </w:r>
      <w:proofErr w:type="gramStart"/>
      <w:r w:rsidRPr="00292830">
        <w:rPr>
          <w:rFonts w:ascii="Aptos" w:eastAsia="Calibri" w:hAnsi="Aptos"/>
          <w:color w:val="auto"/>
          <w:kern w:val="0"/>
          <w:sz w:val="22"/>
          <w:szCs w:val="22"/>
        </w:rPr>
        <w:t>on</w:t>
      </w:r>
      <w:proofErr w:type="gramEnd"/>
      <w:r w:rsidRPr="00292830">
        <w:rPr>
          <w:rFonts w:ascii="Aptos" w:eastAsia="Calibri" w:hAnsi="Aptos"/>
          <w:color w:val="auto"/>
          <w:kern w:val="0"/>
          <w:sz w:val="22"/>
          <w:szCs w:val="22"/>
        </w:rPr>
        <w:t xml:space="preserve"> inflation and sound money.</w:t>
      </w:r>
    </w:p>
    <w:p w14:paraId="1C83A476" w14:textId="77777777" w:rsidR="00292830" w:rsidRDefault="00292830" w:rsidP="00292830">
      <w:pPr>
        <w:spacing w:after="160" w:line="300" w:lineRule="auto"/>
        <w:jc w:val="both"/>
        <w:rPr>
          <w:rFonts w:ascii="Aptos" w:eastAsia="Calibri" w:hAnsi="Aptos"/>
          <w:color w:val="auto"/>
          <w:kern w:val="0"/>
          <w:sz w:val="22"/>
          <w:szCs w:val="22"/>
        </w:rPr>
      </w:pPr>
      <w:r w:rsidRPr="00292830">
        <w:rPr>
          <w:rFonts w:ascii="Aptos" w:eastAsia="Calibri" w:hAnsi="Aptos"/>
          <w:color w:val="auto"/>
          <w:kern w:val="0"/>
          <w:sz w:val="22"/>
          <w:szCs w:val="22"/>
        </w:rPr>
        <w:t xml:space="preserve">Remarks from a Fed chief can never be dismissed. He/she leads the world’s most powerful central bank. </w:t>
      </w:r>
    </w:p>
    <w:p w14:paraId="798D4E99" w14:textId="110589C9" w:rsidR="00292830" w:rsidRPr="00292830" w:rsidRDefault="00292830" w:rsidP="00292830">
      <w:pPr>
        <w:spacing w:after="160" w:line="300" w:lineRule="auto"/>
        <w:jc w:val="both"/>
        <w:rPr>
          <w:rFonts w:ascii="Aptos" w:eastAsia="Calibri" w:hAnsi="Aptos"/>
          <w:color w:val="auto"/>
          <w:kern w:val="0"/>
          <w:sz w:val="22"/>
          <w:szCs w:val="22"/>
        </w:rPr>
      </w:pPr>
      <w:r w:rsidRPr="00292830">
        <w:rPr>
          <w:rFonts w:ascii="Aptos" w:eastAsia="Calibri" w:hAnsi="Aptos"/>
          <w:color w:val="auto"/>
          <w:kern w:val="0"/>
          <w:sz w:val="22"/>
          <w:szCs w:val="22"/>
        </w:rPr>
        <w:t>The Fed chair is influential but is one of 12 votes when setting policy.</w:t>
      </w:r>
    </w:p>
    <w:p w14:paraId="3D0D352C" w14:textId="77777777" w:rsidR="00292830" w:rsidRPr="00292830" w:rsidRDefault="00292830" w:rsidP="00292830">
      <w:pPr>
        <w:spacing w:after="160" w:line="300" w:lineRule="auto"/>
        <w:jc w:val="both"/>
        <w:rPr>
          <w:rFonts w:ascii="Aptos" w:eastAsia="Calibri" w:hAnsi="Aptos"/>
          <w:color w:val="auto"/>
          <w:kern w:val="0"/>
          <w:sz w:val="22"/>
          <w:szCs w:val="22"/>
        </w:rPr>
      </w:pPr>
      <w:r w:rsidRPr="00292830">
        <w:rPr>
          <w:rFonts w:ascii="Aptos" w:eastAsia="Calibri" w:hAnsi="Aptos"/>
          <w:color w:val="auto"/>
          <w:kern w:val="0"/>
          <w:sz w:val="22"/>
          <w:szCs w:val="22"/>
        </w:rPr>
        <w:t>Please let me know if you have any questions or if you have any other matters you'd like to discuss.</w:t>
      </w:r>
    </w:p>
    <w:p w14:paraId="242FC0A6" w14:textId="77777777" w:rsidR="0089361E" w:rsidRPr="0089361E" w:rsidRDefault="0089361E" w:rsidP="0089361E">
      <w:pPr>
        <w:spacing w:after="160" w:line="300" w:lineRule="auto"/>
        <w:jc w:val="both"/>
        <w:rPr>
          <w:rFonts w:ascii="Aptos" w:eastAsia="Calibri" w:hAnsi="Aptos"/>
          <w:color w:val="auto"/>
          <w:kern w:val="0"/>
          <w:sz w:val="22"/>
          <w:szCs w:val="22"/>
        </w:rPr>
      </w:pPr>
      <w:r w:rsidRPr="0089361E">
        <w:rPr>
          <w:rFonts w:ascii="Aptos" w:eastAsia="Calibri" w:hAnsi="Aptos"/>
          <w:color w:val="auto"/>
          <w:kern w:val="0"/>
          <w:sz w:val="22"/>
          <w:szCs w:val="22"/>
        </w:rPr>
        <w:t>Warmest Regards,</w:t>
      </w:r>
    </w:p>
    <w:p w14:paraId="54219025" w14:textId="7DB74373" w:rsidR="006E60EC" w:rsidRPr="006E60EC" w:rsidRDefault="00CE3A47" w:rsidP="006E60EC">
      <w:pPr>
        <w:rPr>
          <w:rFonts w:ascii="Georgia" w:hAnsi="Georgia"/>
          <w:b/>
          <w:i/>
          <w:color w:val="0000FF"/>
          <w:sz w:val="22"/>
          <w:szCs w:val="24"/>
        </w:rPr>
      </w:pPr>
      <w:r>
        <w:rPr>
          <w:rFonts w:ascii="Georgia" w:hAnsi="Georgia"/>
          <w:b/>
          <w:i/>
          <w:color w:val="0000FF"/>
          <w:sz w:val="22"/>
          <w:szCs w:val="24"/>
        </w:rPr>
        <w:t>Advisor’s</w:t>
      </w:r>
      <w:r w:rsidR="006E60EC" w:rsidRPr="006E60EC">
        <w:rPr>
          <w:rFonts w:ascii="Georgia" w:hAnsi="Georgia"/>
          <w:b/>
          <w:i/>
          <w:color w:val="0000FF"/>
          <w:sz w:val="22"/>
          <w:szCs w:val="24"/>
        </w:rPr>
        <w:t xml:space="preserve"> Name/Signature</w:t>
      </w:r>
    </w:p>
    <w:p w14:paraId="26A3CC96" w14:textId="77777777" w:rsidR="006E60EC" w:rsidRPr="00B2220D" w:rsidRDefault="006E60EC" w:rsidP="006E60EC">
      <w:pPr>
        <w:rPr>
          <w:sz w:val="24"/>
        </w:rPr>
      </w:pPr>
    </w:p>
    <w:p w14:paraId="6D5C0013" w14:textId="77777777" w:rsidR="008635A1" w:rsidRPr="00B2220D" w:rsidRDefault="008635A1" w:rsidP="008635A1">
      <w:pPr>
        <w:spacing w:after="200" w:line="276" w:lineRule="auto"/>
        <w:ind w:left="720"/>
        <w:contextualSpacing/>
        <w:jc w:val="center"/>
        <w:rPr>
          <w:rFonts w:ascii="Arial" w:eastAsiaTheme="minorHAnsi" w:hAnsi="Arial" w:cs="Arial"/>
          <w:b/>
          <w:i/>
          <w:color w:val="0000FF"/>
          <w:kern w:val="0"/>
          <w:sz w:val="22"/>
          <w:szCs w:val="22"/>
        </w:rPr>
      </w:pPr>
      <w:r w:rsidRPr="00B2220D">
        <w:rPr>
          <w:rFonts w:ascii="Arial" w:eastAsiaTheme="minorHAnsi" w:hAnsi="Arial" w:cs="Arial"/>
          <w:b/>
          <w:i/>
          <w:color w:val="0000FF"/>
          <w:kern w:val="0"/>
          <w:sz w:val="22"/>
          <w:szCs w:val="22"/>
        </w:rPr>
        <w:t>Feel free to pass along Weekly Market Insights to your friends, family, and neighbors—we appreciate the opportunity to connect with new readers!</w:t>
      </w:r>
    </w:p>
    <w:p w14:paraId="2B45F822" w14:textId="77777777" w:rsidR="003B20DE" w:rsidRDefault="003B20DE" w:rsidP="00CD42D7">
      <w:pPr>
        <w:spacing w:after="200" w:line="276" w:lineRule="auto"/>
        <w:ind w:left="720"/>
        <w:contextualSpacing/>
        <w:jc w:val="center"/>
        <w:rPr>
          <w:rFonts w:ascii="Arial" w:eastAsiaTheme="minorHAnsi" w:hAnsi="Arial" w:cs="Arial"/>
          <w:b/>
          <w:i/>
          <w:color w:val="0000FF"/>
          <w:kern w:val="0"/>
          <w:sz w:val="22"/>
          <w:szCs w:val="22"/>
        </w:rPr>
      </w:pPr>
    </w:p>
    <w:p w14:paraId="4F6A6E67" w14:textId="77777777" w:rsidR="003B20DE" w:rsidRDefault="003B20DE" w:rsidP="00CD42D7">
      <w:pPr>
        <w:spacing w:after="200" w:line="276" w:lineRule="auto"/>
        <w:ind w:left="720"/>
        <w:contextualSpacing/>
        <w:jc w:val="center"/>
        <w:rPr>
          <w:rFonts w:ascii="Arial" w:eastAsiaTheme="minorHAnsi" w:hAnsi="Arial" w:cs="Arial"/>
          <w:b/>
          <w:i/>
          <w:color w:val="0000FF"/>
          <w:kern w:val="0"/>
          <w:sz w:val="22"/>
          <w:szCs w:val="22"/>
        </w:rPr>
      </w:pPr>
    </w:p>
    <w:p w14:paraId="683ACD27" w14:textId="77777777" w:rsidR="008B6F55" w:rsidRDefault="008B6F55" w:rsidP="00CD42D7">
      <w:pPr>
        <w:spacing w:after="200" w:line="276" w:lineRule="auto"/>
        <w:ind w:left="720"/>
        <w:contextualSpacing/>
        <w:jc w:val="center"/>
        <w:rPr>
          <w:rFonts w:ascii="Arial" w:eastAsiaTheme="minorHAnsi" w:hAnsi="Arial" w:cs="Arial"/>
          <w:b/>
          <w:i/>
          <w:color w:val="0000FF"/>
          <w:kern w:val="0"/>
          <w:sz w:val="22"/>
          <w:szCs w:val="22"/>
        </w:rPr>
      </w:pPr>
    </w:p>
    <w:p w14:paraId="793B144F"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58A7A9B3"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59AA3F3D"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4E066D82"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1713524C"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19F4EC5E"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384CF99F"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37160EE1"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5D4C40AE"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0E2B3E9E"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2ECBD51D"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21D569C6"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3E4FA62C" w14:textId="77777777" w:rsidR="006709EB" w:rsidRDefault="006709EB" w:rsidP="00CD42D7">
      <w:pPr>
        <w:spacing w:after="200" w:line="276" w:lineRule="auto"/>
        <w:ind w:left="720"/>
        <w:contextualSpacing/>
        <w:jc w:val="center"/>
        <w:rPr>
          <w:rFonts w:ascii="Arial" w:eastAsiaTheme="minorHAnsi" w:hAnsi="Arial" w:cs="Arial"/>
          <w:b/>
          <w:i/>
          <w:color w:val="0000FF"/>
          <w:kern w:val="0"/>
          <w:sz w:val="22"/>
          <w:szCs w:val="22"/>
        </w:rPr>
      </w:pPr>
    </w:p>
    <w:p w14:paraId="5B1EE9FE" w14:textId="5E2D0421" w:rsidR="00EC3D69" w:rsidRPr="000B6E6D" w:rsidRDefault="008E2359" w:rsidP="00EC3D69">
      <w:pPr>
        <w:jc w:val="both"/>
        <w:rPr>
          <w:color w:val="262626" w:themeColor="text1" w:themeTint="D9"/>
        </w:rPr>
      </w:pPr>
      <w:r>
        <w:rPr>
          <w:color w:val="262626" w:themeColor="text1" w:themeTint="D9"/>
        </w:rPr>
        <w:lastRenderedPageBreak/>
        <w:t>I</w:t>
      </w:r>
      <w:r w:rsidR="00EC3D69" w:rsidRPr="000B6E6D">
        <w:rPr>
          <w:color w:val="262626" w:themeColor="text1" w:themeTint="D9"/>
        </w:rPr>
        <w:t>t is important that you do not use this e-mail to request or authorize the purchase or sale of any security or commodity, or to request any other transactions. Any such request, orders or instructions will not be accepted and will not be processed.</w:t>
      </w:r>
    </w:p>
    <w:p w14:paraId="4C039734" w14:textId="77777777" w:rsidR="00EC3D69" w:rsidRPr="000B6E6D" w:rsidRDefault="00EC3D69" w:rsidP="00EC3D69">
      <w:pPr>
        <w:jc w:val="both"/>
        <w:rPr>
          <w:color w:val="262626" w:themeColor="text1" w:themeTint="D9"/>
        </w:rPr>
      </w:pPr>
    </w:p>
    <w:p w14:paraId="40CC8F3D" w14:textId="77777777" w:rsidR="00EC3D69" w:rsidRPr="00225014" w:rsidRDefault="00EC3D69" w:rsidP="00EC3D69">
      <w:pPr>
        <w:jc w:val="both"/>
        <w:rPr>
          <w:color w:val="262626" w:themeColor="text1" w:themeTint="D9"/>
        </w:rPr>
      </w:pPr>
      <w:r w:rsidRPr="00225014">
        <w:rPr>
          <w:color w:val="262626" w:themeColor="text1" w:themeTint="D9"/>
        </w:rPr>
        <w:t>All items discussed in this report are for informational purposes only, are not advice of any kind, and are not intended as a solicitation to buy, hold, or sell any securities.</w:t>
      </w:r>
      <w:r w:rsidRPr="00225014">
        <w:rPr>
          <w:color w:val="262626" w:themeColor="text1" w:themeTint="D9"/>
          <w:sz w:val="14"/>
        </w:rPr>
        <w:t xml:space="preserve"> </w:t>
      </w:r>
      <w:r w:rsidRPr="00225014">
        <w:rPr>
          <w:color w:val="262626" w:themeColor="text1" w:themeTint="D9"/>
          <w:szCs w:val="24"/>
          <w:lang w:val="x-none"/>
        </w:rPr>
        <w:t>Nothing contained herein constitutes tax, legal, insurance</w:t>
      </w:r>
      <w:r w:rsidRPr="00225014">
        <w:rPr>
          <w:color w:val="262626" w:themeColor="text1" w:themeTint="D9"/>
          <w:szCs w:val="24"/>
        </w:rPr>
        <w:t>,</w:t>
      </w:r>
      <w:r w:rsidRPr="00225014">
        <w:rPr>
          <w:color w:val="262626" w:themeColor="text1" w:themeTint="D9"/>
          <w:szCs w:val="24"/>
          <w:lang w:val="x-none"/>
        </w:rPr>
        <w:t xml:space="preserve"> or investment advice</w:t>
      </w:r>
      <w:r w:rsidRPr="00225014">
        <w:rPr>
          <w:color w:val="262626" w:themeColor="text1" w:themeTint="D9"/>
          <w:szCs w:val="24"/>
        </w:rPr>
        <w:t>. Please consult the appropriate professional regarding your individual circumstance.</w:t>
      </w:r>
    </w:p>
    <w:p w14:paraId="029FFFD7" w14:textId="77777777" w:rsidR="00EC3D69" w:rsidRPr="000B6E6D" w:rsidRDefault="00EC3D69" w:rsidP="00EC3D69">
      <w:pPr>
        <w:jc w:val="both"/>
        <w:rPr>
          <w:color w:val="262626" w:themeColor="text1" w:themeTint="D9"/>
        </w:rPr>
      </w:pPr>
    </w:p>
    <w:p w14:paraId="4F268511" w14:textId="77777777" w:rsidR="00EC3D69" w:rsidRPr="000B6E6D" w:rsidRDefault="00EC3D69" w:rsidP="00EC3D69">
      <w:pPr>
        <w:jc w:val="both"/>
        <w:rPr>
          <w:color w:val="262626" w:themeColor="text1" w:themeTint="D9"/>
        </w:rPr>
      </w:pPr>
      <w:r w:rsidRPr="000B6E6D">
        <w:rPr>
          <w:color w:val="262626" w:themeColor="text1" w:themeTint="D9"/>
        </w:rPr>
        <w:t>Stocks and bonds and commodities are not FDIC insured and can fall in value, and any investment information, securities and commodities mentioned in this report may not be suitable for everyone.</w:t>
      </w:r>
    </w:p>
    <w:p w14:paraId="13CBAC3B" w14:textId="77777777" w:rsidR="00EC3D69" w:rsidRPr="000B6E6D" w:rsidRDefault="00EC3D69" w:rsidP="00EC3D69">
      <w:pPr>
        <w:rPr>
          <w:color w:val="262626" w:themeColor="text1" w:themeTint="D9"/>
        </w:rPr>
      </w:pPr>
    </w:p>
    <w:p w14:paraId="079B0FC1" w14:textId="77777777" w:rsidR="00EC3D69" w:rsidRPr="000B6E6D" w:rsidRDefault="00EC3D69" w:rsidP="00EC3D69">
      <w:pPr>
        <w:autoSpaceDE w:val="0"/>
        <w:autoSpaceDN w:val="0"/>
        <w:adjustRightInd w:val="0"/>
        <w:jc w:val="both"/>
        <w:rPr>
          <w:color w:val="262626" w:themeColor="text1" w:themeTint="D9"/>
          <w:szCs w:val="24"/>
        </w:rPr>
      </w:pPr>
      <w:r w:rsidRPr="000B6E6D">
        <w:rPr>
          <w:color w:val="262626" w:themeColor="text1" w:themeTint="D9"/>
          <w:szCs w:val="24"/>
        </w:rPr>
        <w:t>U.S. Treasury bonds and Treasury bills are guaranteed by the U.S. government and, if held to maturity, offer a fixed rate of return and guaranteed principal value. U.S. government bonds are issued and guaranteed as to the timely payment of principal and interest by the federal government. Treasury bills are certificates reflecting short-term (less than one year) obligations of the U.S. government.</w:t>
      </w:r>
    </w:p>
    <w:p w14:paraId="62B81B0E" w14:textId="77777777" w:rsidR="00EC3D69" w:rsidRPr="000B6E6D" w:rsidRDefault="00EC3D69" w:rsidP="00EC3D69">
      <w:pPr>
        <w:rPr>
          <w:color w:val="262626" w:themeColor="text1" w:themeTint="D9"/>
        </w:rPr>
      </w:pPr>
    </w:p>
    <w:p w14:paraId="4BF2CDEA" w14:textId="77777777" w:rsidR="00EC3D69" w:rsidRPr="000B6E6D" w:rsidRDefault="00EC3D69" w:rsidP="00EC3D69">
      <w:pPr>
        <w:rPr>
          <w:color w:val="262626" w:themeColor="text1" w:themeTint="D9"/>
        </w:rPr>
      </w:pPr>
      <w:r w:rsidRPr="000B6E6D">
        <w:rPr>
          <w:color w:val="262626" w:themeColor="text1" w:themeTint="D9"/>
        </w:rPr>
        <w:t xml:space="preserve">Past performance is not a guarantee of future results. </w:t>
      </w:r>
    </w:p>
    <w:p w14:paraId="3F8A283B" w14:textId="77777777" w:rsidR="00F35D64" w:rsidRPr="000B6E6D" w:rsidRDefault="00F35D64" w:rsidP="00EC3D69">
      <w:pPr>
        <w:rPr>
          <w:color w:val="262626" w:themeColor="text1" w:themeTint="D9"/>
        </w:rPr>
      </w:pPr>
    </w:p>
    <w:p w14:paraId="6D6FF776" w14:textId="77777777" w:rsidR="00EC3D69" w:rsidRPr="000B6E6D" w:rsidRDefault="00EC3D69" w:rsidP="00EC3D69">
      <w:pPr>
        <w:rPr>
          <w:color w:val="262626" w:themeColor="text1" w:themeTint="D9"/>
        </w:rPr>
      </w:pPr>
      <w:r w:rsidRPr="000B6E6D">
        <w:rPr>
          <w:color w:val="262626" w:themeColor="text1" w:themeTint="D9"/>
        </w:rPr>
        <w:t xml:space="preserve">Different investments involve different degrees of risk, and there can be no assurance that the future performance of any investment, security, commodity or investment strategy that is referenced will be profitable or be suitable for your portfolio. </w:t>
      </w:r>
    </w:p>
    <w:p w14:paraId="7B754DAB" w14:textId="77777777" w:rsidR="00EC3D69" w:rsidRPr="000B6E6D" w:rsidRDefault="00EC3D69" w:rsidP="00EC3D69">
      <w:pPr>
        <w:rPr>
          <w:color w:val="262626" w:themeColor="text1" w:themeTint="D9"/>
        </w:rPr>
      </w:pPr>
    </w:p>
    <w:p w14:paraId="5E319739" w14:textId="77777777" w:rsidR="00EC3D69" w:rsidRPr="000B6E6D" w:rsidRDefault="00EC3D69" w:rsidP="00EC3D69">
      <w:pPr>
        <w:rPr>
          <w:color w:val="262626" w:themeColor="text1" w:themeTint="D9"/>
        </w:rPr>
      </w:pPr>
      <w:r w:rsidRPr="000B6E6D">
        <w:rPr>
          <w:color w:val="262626" w:themeColor="text1" w:themeTint="D9"/>
        </w:rPr>
        <w:t xml:space="preserve">The information has been obtained from sources considered to be reliable, but we do not guarantee that the foregoing material is accurate or complete. The information contained </w:t>
      </w:r>
      <w:r w:rsidRPr="000B6E6D">
        <w:rPr>
          <w:color w:val="262626" w:themeColor="text1" w:themeTint="D9"/>
        </w:rPr>
        <w:t xml:space="preserve">in this report does not purport to be a complete description of the securities, markets, or developments referred to in this material. </w:t>
      </w:r>
    </w:p>
    <w:p w14:paraId="2F835A86" w14:textId="77777777" w:rsidR="00EC3D69" w:rsidRPr="000B6E6D" w:rsidRDefault="00EC3D69" w:rsidP="00EC3D69">
      <w:pPr>
        <w:jc w:val="both"/>
        <w:rPr>
          <w:color w:val="262626" w:themeColor="text1" w:themeTint="D9"/>
        </w:rPr>
      </w:pPr>
    </w:p>
    <w:p w14:paraId="5D3480F9" w14:textId="77777777" w:rsidR="00EC3D69" w:rsidRPr="000B6E6D" w:rsidRDefault="00EC3D69" w:rsidP="00EC3D69">
      <w:pPr>
        <w:jc w:val="both"/>
      </w:pPr>
      <w:r w:rsidRPr="000B6E6D">
        <w:t>The information contained is not a complete summary or statement of all available data necessary for making an investment decision and does not constitute a recommendation.</w:t>
      </w:r>
    </w:p>
    <w:p w14:paraId="4244B66F" w14:textId="77777777" w:rsidR="00EC3D69" w:rsidRPr="000B6E6D" w:rsidRDefault="00EC3D69" w:rsidP="00EC3D69">
      <w:pPr>
        <w:jc w:val="both"/>
        <w:rPr>
          <w:color w:val="262626" w:themeColor="text1" w:themeTint="D9"/>
        </w:rPr>
      </w:pPr>
    </w:p>
    <w:p w14:paraId="6117A254" w14:textId="77777777" w:rsidR="00EC3D69" w:rsidRPr="000B6E6D" w:rsidRDefault="00EC3D69" w:rsidP="00EC3D69">
      <w:pPr>
        <w:jc w:val="both"/>
        <w:rPr>
          <w:color w:val="262626" w:themeColor="text1" w:themeTint="D9"/>
        </w:rPr>
      </w:pPr>
      <w:r w:rsidRPr="000B6E6D">
        <w:rPr>
          <w:color w:val="262626" w:themeColor="text1" w:themeTint="D9"/>
        </w:rPr>
        <w:t xml:space="preserve">Before making any investments or making any type of investment decision, please consult with your financial advisor and determine how </w:t>
      </w:r>
      <w:proofErr w:type="gramStart"/>
      <w:r w:rsidRPr="000B6E6D">
        <w:rPr>
          <w:color w:val="262626" w:themeColor="text1" w:themeTint="D9"/>
        </w:rPr>
        <w:t>a security</w:t>
      </w:r>
      <w:proofErr w:type="gramEnd"/>
      <w:r w:rsidRPr="000B6E6D">
        <w:rPr>
          <w:color w:val="262626" w:themeColor="text1" w:themeTint="D9"/>
        </w:rPr>
        <w:t xml:space="preserve"> may fit into your investment portfolio, how a decision may affect your financial position and how it may impact your financial goals.</w:t>
      </w:r>
    </w:p>
    <w:p w14:paraId="62BB60D5" w14:textId="77777777" w:rsidR="00EC3D69" w:rsidRPr="000B6E6D" w:rsidRDefault="00EC3D69" w:rsidP="00EC3D69">
      <w:pPr>
        <w:jc w:val="both"/>
        <w:rPr>
          <w:color w:val="262626" w:themeColor="text1" w:themeTint="D9"/>
        </w:rPr>
      </w:pPr>
    </w:p>
    <w:p w14:paraId="497EAFEF" w14:textId="77777777" w:rsidR="00EC3D69" w:rsidRPr="000B6E6D" w:rsidRDefault="00EC3D69" w:rsidP="00EC3D69">
      <w:pPr>
        <w:jc w:val="both"/>
        <w:rPr>
          <w:color w:val="262626" w:themeColor="text1" w:themeTint="D9"/>
        </w:rPr>
      </w:pPr>
      <w:r w:rsidRPr="000B6E6D">
        <w:rPr>
          <w:color w:val="262626" w:themeColor="text1" w:themeTint="D9"/>
        </w:rPr>
        <w:t>All opinions are subject to change without notice in response to changing market and/or economic conditions.</w:t>
      </w:r>
    </w:p>
    <w:p w14:paraId="017373C9" w14:textId="3EE1DFB9" w:rsidR="005620F7" w:rsidRDefault="005620F7" w:rsidP="00C24662">
      <w:pPr>
        <w:jc w:val="both"/>
        <w:rPr>
          <w:b/>
          <w:bCs/>
          <w:i/>
          <w:iCs/>
        </w:rPr>
      </w:pPr>
    </w:p>
    <w:p w14:paraId="59AF3C30" w14:textId="77777777" w:rsidR="00782104" w:rsidRPr="009378CD" w:rsidRDefault="00782104" w:rsidP="00782104">
      <w:pPr>
        <w:jc w:val="both"/>
        <w:rPr>
          <w:color w:val="000000" w:themeColor="text1"/>
          <w:kern w:val="0"/>
        </w:rPr>
      </w:pPr>
      <w:r w:rsidRPr="009378CD">
        <w:rPr>
          <w:color w:val="000000" w:themeColor="text1"/>
          <w:kern w:val="0"/>
          <w:vertAlign w:val="superscript"/>
        </w:rPr>
        <w:t>1</w:t>
      </w:r>
      <w:r w:rsidRPr="009378CD">
        <w:rPr>
          <w:color w:val="000000" w:themeColor="text1"/>
          <w:kern w:val="0"/>
        </w:rPr>
        <w:t xml:space="preserve"> The Dow Jones Industrial Average is an unmanaged index of 30 major companies which cannot be </w:t>
      </w:r>
      <w:proofErr w:type="gramStart"/>
      <w:r w:rsidRPr="009378CD">
        <w:rPr>
          <w:color w:val="000000" w:themeColor="text1"/>
          <w:kern w:val="0"/>
        </w:rPr>
        <w:t>invested into</w:t>
      </w:r>
      <w:proofErr w:type="gramEnd"/>
      <w:r w:rsidRPr="009378CD">
        <w:rPr>
          <w:color w:val="000000" w:themeColor="text1"/>
          <w:kern w:val="0"/>
        </w:rPr>
        <w:t xml:space="preserve"> directly.  Past performance does not guarantee future results.</w:t>
      </w:r>
    </w:p>
    <w:p w14:paraId="59AF3C31" w14:textId="77777777" w:rsidR="00782104" w:rsidRPr="009378CD" w:rsidRDefault="00782104" w:rsidP="00782104">
      <w:pPr>
        <w:jc w:val="both"/>
        <w:rPr>
          <w:bCs/>
          <w:iCs/>
          <w:color w:val="000000" w:themeColor="text1"/>
          <w:kern w:val="0"/>
          <w:szCs w:val="22"/>
        </w:rPr>
      </w:pPr>
      <w:r w:rsidRPr="009378CD">
        <w:rPr>
          <w:bCs/>
          <w:iCs/>
          <w:color w:val="000000" w:themeColor="text1"/>
          <w:kern w:val="0"/>
          <w:szCs w:val="22"/>
          <w:vertAlign w:val="superscript"/>
        </w:rPr>
        <w:t>2</w:t>
      </w:r>
      <w:r w:rsidRPr="009378CD">
        <w:rPr>
          <w:bCs/>
          <w:iCs/>
          <w:color w:val="000000" w:themeColor="text1"/>
          <w:kern w:val="0"/>
          <w:szCs w:val="22"/>
        </w:rPr>
        <w:t xml:space="preserve"> The NASDAQ Composite is an unmanaged index of companies which cannot be </w:t>
      </w:r>
      <w:proofErr w:type="gramStart"/>
      <w:r w:rsidRPr="009378CD">
        <w:rPr>
          <w:bCs/>
          <w:iCs/>
          <w:color w:val="000000" w:themeColor="text1"/>
          <w:kern w:val="0"/>
          <w:szCs w:val="22"/>
        </w:rPr>
        <w:t>invested into</w:t>
      </w:r>
      <w:proofErr w:type="gramEnd"/>
      <w:r w:rsidRPr="009378CD">
        <w:rPr>
          <w:bCs/>
          <w:iCs/>
          <w:color w:val="000000" w:themeColor="text1"/>
          <w:kern w:val="0"/>
          <w:szCs w:val="22"/>
        </w:rPr>
        <w:t xml:space="preserve"> directly.  Past performance does not guarantee future results.</w:t>
      </w:r>
    </w:p>
    <w:p w14:paraId="59AF3C32" w14:textId="77777777" w:rsidR="00782104" w:rsidRPr="009378CD" w:rsidRDefault="00782104" w:rsidP="00782104">
      <w:pPr>
        <w:jc w:val="both"/>
        <w:rPr>
          <w:bCs/>
          <w:iCs/>
          <w:color w:val="000000" w:themeColor="text1"/>
          <w:kern w:val="0"/>
          <w:szCs w:val="22"/>
        </w:rPr>
      </w:pPr>
      <w:r w:rsidRPr="009378CD">
        <w:rPr>
          <w:bCs/>
          <w:iCs/>
          <w:color w:val="000000" w:themeColor="text1"/>
          <w:kern w:val="0"/>
          <w:szCs w:val="22"/>
          <w:vertAlign w:val="superscript"/>
        </w:rPr>
        <w:t xml:space="preserve">3 </w:t>
      </w:r>
      <w:r w:rsidRPr="009378CD">
        <w:rPr>
          <w:bCs/>
          <w:iCs/>
          <w:color w:val="000000" w:themeColor="text1"/>
          <w:kern w:val="0"/>
          <w:szCs w:val="22"/>
        </w:rPr>
        <w:t xml:space="preserve">The S&amp;P 500 Index is an unmanaged index of 500 larger companies which cannot be invested </w:t>
      </w:r>
      <w:proofErr w:type="gramStart"/>
      <w:r w:rsidRPr="009378CD">
        <w:rPr>
          <w:bCs/>
          <w:iCs/>
          <w:color w:val="000000" w:themeColor="text1"/>
          <w:kern w:val="0"/>
          <w:szCs w:val="22"/>
        </w:rPr>
        <w:t>into</w:t>
      </w:r>
      <w:proofErr w:type="gramEnd"/>
      <w:r w:rsidRPr="009378CD">
        <w:rPr>
          <w:bCs/>
          <w:iCs/>
          <w:color w:val="000000" w:themeColor="text1"/>
          <w:kern w:val="0"/>
          <w:szCs w:val="22"/>
        </w:rPr>
        <w:t xml:space="preserve"> directly.  Past performance does not guarantee future results.</w:t>
      </w:r>
    </w:p>
    <w:p w14:paraId="59101E34" w14:textId="77777777" w:rsidR="00EE0150" w:rsidRPr="009378CD" w:rsidRDefault="00EE0150" w:rsidP="00EE0150">
      <w:pPr>
        <w:jc w:val="both"/>
        <w:rPr>
          <w:bCs/>
          <w:iCs/>
          <w:color w:val="262626" w:themeColor="text1" w:themeTint="D9"/>
          <w:kern w:val="0"/>
          <w:szCs w:val="22"/>
        </w:rPr>
      </w:pPr>
      <w:r w:rsidRPr="009378CD">
        <w:rPr>
          <w:bCs/>
          <w:iCs/>
          <w:color w:val="262626" w:themeColor="text1" w:themeTint="D9"/>
          <w:kern w:val="0"/>
          <w:szCs w:val="22"/>
          <w:vertAlign w:val="superscript"/>
        </w:rPr>
        <w:t xml:space="preserve">4 </w:t>
      </w:r>
      <w:r w:rsidRPr="009378CD">
        <w:rPr>
          <w:bCs/>
          <w:iCs/>
          <w:color w:val="262626" w:themeColor="text1" w:themeTint="D9"/>
          <w:kern w:val="0"/>
          <w:szCs w:val="22"/>
        </w:rPr>
        <w:t xml:space="preserve">The Global Dow is an unmanaged index composed of stocks of 150 top companies. It cannot be invested </w:t>
      </w:r>
      <w:proofErr w:type="gramStart"/>
      <w:r w:rsidRPr="009378CD">
        <w:rPr>
          <w:bCs/>
          <w:iCs/>
          <w:color w:val="262626" w:themeColor="text1" w:themeTint="D9"/>
          <w:kern w:val="0"/>
          <w:szCs w:val="22"/>
        </w:rPr>
        <w:t>into</w:t>
      </w:r>
      <w:proofErr w:type="gramEnd"/>
      <w:r w:rsidRPr="009378CD">
        <w:rPr>
          <w:bCs/>
          <w:iCs/>
          <w:color w:val="262626" w:themeColor="text1" w:themeTint="D9"/>
          <w:kern w:val="0"/>
          <w:szCs w:val="22"/>
        </w:rPr>
        <w:t xml:space="preserve"> directly. Past performance does not guarantee future results.</w:t>
      </w:r>
    </w:p>
    <w:p w14:paraId="1D0B358A" w14:textId="77777777" w:rsidR="00964FEF" w:rsidRPr="009378CD" w:rsidRDefault="00964FEF" w:rsidP="00964FEF">
      <w:pPr>
        <w:jc w:val="both"/>
        <w:rPr>
          <w:bCs/>
          <w:iCs/>
          <w:color w:val="262626" w:themeColor="text1" w:themeTint="D9"/>
          <w:kern w:val="0"/>
          <w:szCs w:val="22"/>
        </w:rPr>
      </w:pPr>
      <w:r w:rsidRPr="009378CD">
        <w:rPr>
          <w:bCs/>
          <w:iCs/>
          <w:color w:val="262626" w:themeColor="text1" w:themeTint="D9"/>
          <w:kern w:val="0"/>
          <w:szCs w:val="22"/>
          <w:vertAlign w:val="superscript"/>
        </w:rPr>
        <w:t>5</w:t>
      </w:r>
      <w:r w:rsidRPr="009378CD">
        <w:rPr>
          <w:bCs/>
          <w:iCs/>
          <w:color w:val="262626" w:themeColor="text1" w:themeTint="D9"/>
          <w:kern w:val="0"/>
          <w:szCs w:val="22"/>
        </w:rPr>
        <w:t xml:space="preserve"> </w:t>
      </w:r>
      <w:r w:rsidRPr="009378CD">
        <w:rPr>
          <w:rFonts w:eastAsia="Calibri"/>
          <w:color w:val="262626" w:themeColor="text1" w:themeTint="D9"/>
          <w:kern w:val="0"/>
        </w:rPr>
        <w:t>CME Group</w:t>
      </w:r>
      <w:r w:rsidRPr="009378CD">
        <w:rPr>
          <w:bCs/>
          <w:iCs/>
          <w:color w:val="262626" w:themeColor="text1" w:themeTint="D9"/>
          <w:kern w:val="0"/>
          <w:szCs w:val="22"/>
        </w:rPr>
        <w:t xml:space="preserve"> front-month contract; </w:t>
      </w:r>
      <w:bookmarkStart w:id="3" w:name="_Hlk502839410"/>
      <w:r w:rsidRPr="009378CD">
        <w:rPr>
          <w:bCs/>
          <w:iCs/>
          <w:color w:val="262626" w:themeColor="text1" w:themeTint="D9"/>
          <w:kern w:val="0"/>
          <w:szCs w:val="22"/>
        </w:rPr>
        <w:t>Prices can and do vary; past performance does not guarantee future results</w:t>
      </w:r>
      <w:bookmarkEnd w:id="3"/>
      <w:r w:rsidRPr="009378CD">
        <w:rPr>
          <w:bCs/>
          <w:iCs/>
          <w:color w:val="262626" w:themeColor="text1" w:themeTint="D9"/>
          <w:kern w:val="0"/>
          <w:szCs w:val="22"/>
        </w:rPr>
        <w:t>.</w:t>
      </w:r>
    </w:p>
    <w:p w14:paraId="60C9E7AA" w14:textId="6F3A8358" w:rsidR="00023A43" w:rsidRPr="009378CD" w:rsidRDefault="00964FEF" w:rsidP="00964FEF">
      <w:pPr>
        <w:jc w:val="both"/>
        <w:rPr>
          <w:rFonts w:eastAsia="Calibri"/>
          <w:color w:val="262626" w:themeColor="text1" w:themeTint="D9"/>
          <w:kern w:val="0"/>
        </w:rPr>
      </w:pPr>
      <w:r w:rsidRPr="009378CD">
        <w:rPr>
          <w:rFonts w:eastAsia="Calibri"/>
          <w:color w:val="262626" w:themeColor="text1" w:themeTint="D9"/>
          <w:kern w:val="0"/>
          <w:vertAlign w:val="superscript"/>
        </w:rPr>
        <w:t>6</w:t>
      </w:r>
      <w:r w:rsidRPr="009378CD">
        <w:rPr>
          <w:rFonts w:eastAsia="Calibri"/>
          <w:color w:val="262626" w:themeColor="text1" w:themeTint="D9"/>
          <w:kern w:val="0"/>
        </w:rPr>
        <w:t xml:space="preserve"> CME Group </w:t>
      </w:r>
      <w:r w:rsidR="00924282" w:rsidRPr="009378CD">
        <w:rPr>
          <w:rFonts w:eastAsia="Calibri"/>
          <w:color w:val="262626" w:themeColor="text1" w:themeTint="D9"/>
          <w:kern w:val="0"/>
        </w:rPr>
        <w:t>continuous</w:t>
      </w:r>
      <w:r w:rsidRPr="009378CD">
        <w:rPr>
          <w:rFonts w:eastAsia="Calibri"/>
          <w:color w:val="262626" w:themeColor="text1" w:themeTint="D9"/>
          <w:kern w:val="0"/>
        </w:rPr>
        <w:t xml:space="preserve"> contract; Prices can and do vary; past performance does not guarantee future </w:t>
      </w:r>
      <w:r w:rsidR="00693E61" w:rsidRPr="009378CD">
        <w:rPr>
          <w:rFonts w:eastAsia="Calibri"/>
          <w:color w:val="262626" w:themeColor="text1" w:themeTint="D9"/>
          <w:kern w:val="0"/>
        </w:rPr>
        <w:t>results</w:t>
      </w:r>
      <w:r w:rsidRPr="009378CD">
        <w:rPr>
          <w:rFonts w:eastAsia="Calibri"/>
          <w:color w:val="262626" w:themeColor="text1" w:themeTint="D9"/>
          <w:kern w:val="0"/>
        </w:rPr>
        <w:t>.</w:t>
      </w:r>
    </w:p>
    <w:p w14:paraId="4E8C7165" w14:textId="77777777" w:rsidR="0010548D" w:rsidRPr="009378CD" w:rsidRDefault="0010548D" w:rsidP="00964FEF">
      <w:pPr>
        <w:jc w:val="both"/>
        <w:rPr>
          <w:rFonts w:eastAsia="Calibri"/>
          <w:color w:val="262626" w:themeColor="text1" w:themeTint="D9"/>
          <w:kern w:val="0"/>
          <w:sz w:val="18"/>
          <w:szCs w:val="32"/>
        </w:rPr>
      </w:pPr>
    </w:p>
    <w:p w14:paraId="59AF3C37" w14:textId="11DA2791" w:rsidR="00C6307C" w:rsidRPr="002B383C" w:rsidRDefault="00216D2C" w:rsidP="00927C4B">
      <w:pPr>
        <w:spacing w:after="200" w:line="276" w:lineRule="auto"/>
        <w:jc w:val="center"/>
        <w:rPr>
          <w:rFonts w:eastAsiaTheme="minorHAnsi"/>
          <w:color w:val="auto"/>
          <w:kern w:val="0"/>
          <w:sz w:val="18"/>
          <w:szCs w:val="18"/>
        </w:rPr>
        <w:sectPr w:rsidR="00C6307C" w:rsidRPr="002B383C" w:rsidSect="00835489">
          <w:type w:val="continuous"/>
          <w:pgSz w:w="12240" w:h="15840"/>
          <w:pgMar w:top="1008" w:right="907" w:bottom="1152" w:left="907"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2B383C">
        <w:rPr>
          <w:rFonts w:eastAsiaTheme="minorHAnsi"/>
          <w:color w:val="auto"/>
          <w:kern w:val="0"/>
          <w:sz w:val="18"/>
          <w:szCs w:val="18"/>
        </w:rPr>
        <w:t xml:space="preserve">Copyright © </w:t>
      </w:r>
      <w:r w:rsidR="00912EFE">
        <w:rPr>
          <w:rFonts w:eastAsiaTheme="minorHAnsi"/>
          <w:color w:val="auto"/>
          <w:kern w:val="0"/>
          <w:sz w:val="18"/>
          <w:szCs w:val="18"/>
        </w:rPr>
        <w:t>2026</w:t>
      </w:r>
      <w:r w:rsidRPr="002B383C">
        <w:rPr>
          <w:rFonts w:eastAsiaTheme="minorHAnsi"/>
          <w:color w:val="auto"/>
          <w:kern w:val="0"/>
          <w:sz w:val="18"/>
          <w:szCs w:val="18"/>
        </w:rPr>
        <w:t xml:space="preserve"> Financial </w:t>
      </w:r>
      <w:r w:rsidR="005620F7" w:rsidRPr="002B383C">
        <w:rPr>
          <w:rFonts w:eastAsiaTheme="minorHAnsi"/>
          <w:color w:val="auto"/>
          <w:kern w:val="0"/>
          <w:sz w:val="18"/>
          <w:szCs w:val="18"/>
        </w:rPr>
        <w:t>Jumble, LLC All rights reserved</w:t>
      </w:r>
      <w:r w:rsidR="00927C4B" w:rsidRPr="002B383C">
        <w:rPr>
          <w:rFonts w:eastAsiaTheme="minorHAnsi"/>
          <w:color w:val="auto"/>
          <w:kern w:val="0"/>
          <w:sz w:val="18"/>
          <w:szCs w:val="18"/>
        </w:rPr>
        <w:t>.</w:t>
      </w:r>
    </w:p>
    <w:p w14:paraId="59AF3C38" w14:textId="77777777" w:rsidR="00113B97" w:rsidRDefault="00113B97" w:rsidP="0016740D"/>
    <w:sectPr w:rsidR="00113B97" w:rsidSect="00835489">
      <w:type w:val="continuous"/>
      <w:pgSz w:w="12240" w:h="15840"/>
      <w:pgMar w:top="1008" w:right="1008" w:bottom="1152"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0531"/>
    <w:multiLevelType w:val="hybridMultilevel"/>
    <w:tmpl w:val="9606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821ED"/>
    <w:multiLevelType w:val="hybridMultilevel"/>
    <w:tmpl w:val="0EFC2548"/>
    <w:lvl w:ilvl="0" w:tplc="A2423F3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03753"/>
    <w:multiLevelType w:val="hybridMultilevel"/>
    <w:tmpl w:val="181A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E4A4D"/>
    <w:multiLevelType w:val="hybridMultilevel"/>
    <w:tmpl w:val="7160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16488"/>
    <w:multiLevelType w:val="hybridMultilevel"/>
    <w:tmpl w:val="FC063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A3475F"/>
    <w:multiLevelType w:val="hybridMultilevel"/>
    <w:tmpl w:val="6468615A"/>
    <w:lvl w:ilvl="0" w:tplc="C3DA3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C2EFB"/>
    <w:multiLevelType w:val="hybridMultilevel"/>
    <w:tmpl w:val="B404B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0623F"/>
    <w:multiLevelType w:val="hybridMultilevel"/>
    <w:tmpl w:val="4828A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27DE2"/>
    <w:multiLevelType w:val="hybridMultilevel"/>
    <w:tmpl w:val="9D9A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50EE9"/>
    <w:multiLevelType w:val="hybridMultilevel"/>
    <w:tmpl w:val="27B4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F245F"/>
    <w:multiLevelType w:val="hybridMultilevel"/>
    <w:tmpl w:val="CCA209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0D7F85"/>
    <w:multiLevelType w:val="hybridMultilevel"/>
    <w:tmpl w:val="7454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16966"/>
    <w:multiLevelType w:val="hybridMultilevel"/>
    <w:tmpl w:val="570A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B2A62"/>
    <w:multiLevelType w:val="hybridMultilevel"/>
    <w:tmpl w:val="3E58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45073"/>
    <w:multiLevelType w:val="hybridMultilevel"/>
    <w:tmpl w:val="8D8E1120"/>
    <w:lvl w:ilvl="0" w:tplc="5BCE7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37056"/>
    <w:multiLevelType w:val="hybridMultilevel"/>
    <w:tmpl w:val="ABEE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08593A"/>
    <w:multiLevelType w:val="hybridMultilevel"/>
    <w:tmpl w:val="3BD4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11CA3"/>
    <w:multiLevelType w:val="hybridMultilevel"/>
    <w:tmpl w:val="FDBA5DE2"/>
    <w:lvl w:ilvl="0" w:tplc="8A22E1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177DE9"/>
    <w:multiLevelType w:val="hybridMultilevel"/>
    <w:tmpl w:val="A230A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A5910"/>
    <w:multiLevelType w:val="hybridMultilevel"/>
    <w:tmpl w:val="E410C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BF03E4"/>
    <w:multiLevelType w:val="hybridMultilevel"/>
    <w:tmpl w:val="B57CEB64"/>
    <w:lvl w:ilvl="0" w:tplc="0409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Georgia" w:eastAsia="Calibri" w:hAnsi="Georgia" w:cs="Times New Roman"/>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DE0606"/>
    <w:multiLevelType w:val="hybridMultilevel"/>
    <w:tmpl w:val="A1E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90D6D"/>
    <w:multiLevelType w:val="hybridMultilevel"/>
    <w:tmpl w:val="3A682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B83D5D"/>
    <w:multiLevelType w:val="hybridMultilevel"/>
    <w:tmpl w:val="B506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5F75"/>
    <w:multiLevelType w:val="hybridMultilevel"/>
    <w:tmpl w:val="BAD2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F3599"/>
    <w:multiLevelType w:val="hybridMultilevel"/>
    <w:tmpl w:val="940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A51C1"/>
    <w:multiLevelType w:val="hybridMultilevel"/>
    <w:tmpl w:val="56126B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052F5F"/>
    <w:multiLevelType w:val="hybridMultilevel"/>
    <w:tmpl w:val="44A4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62C63"/>
    <w:multiLevelType w:val="hybridMultilevel"/>
    <w:tmpl w:val="0662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22CF0"/>
    <w:multiLevelType w:val="hybridMultilevel"/>
    <w:tmpl w:val="745A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16B70"/>
    <w:multiLevelType w:val="hybridMultilevel"/>
    <w:tmpl w:val="2E7CD096"/>
    <w:lvl w:ilvl="0" w:tplc="8AC4229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5973FB"/>
    <w:multiLevelType w:val="hybridMultilevel"/>
    <w:tmpl w:val="BF604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4A271B"/>
    <w:multiLevelType w:val="hybridMultilevel"/>
    <w:tmpl w:val="4AC84070"/>
    <w:lvl w:ilvl="0" w:tplc="6B4E2DEC">
      <w:start w:val="1"/>
      <w:numFmt w:val="bullet"/>
      <w:lvlText w:val=""/>
      <w:lvlJc w:val="left"/>
      <w:pPr>
        <w:ind w:left="780" w:hanging="360"/>
      </w:pPr>
      <w:rPr>
        <w:rFonts w:ascii="Symbol" w:hAnsi="Symbol" w:hint="default"/>
        <w:sz w:val="22"/>
        <w:szCs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4CE53CF"/>
    <w:multiLevelType w:val="hybridMultilevel"/>
    <w:tmpl w:val="9B4E782A"/>
    <w:lvl w:ilvl="0" w:tplc="EB8E2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F310C"/>
    <w:multiLevelType w:val="hybridMultilevel"/>
    <w:tmpl w:val="D018C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E829C5"/>
    <w:multiLevelType w:val="hybridMultilevel"/>
    <w:tmpl w:val="4A2C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2568E"/>
    <w:multiLevelType w:val="hybridMultilevel"/>
    <w:tmpl w:val="9E8CF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881DC2"/>
    <w:multiLevelType w:val="hybridMultilevel"/>
    <w:tmpl w:val="BA12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1D77E4"/>
    <w:multiLevelType w:val="hybridMultilevel"/>
    <w:tmpl w:val="56B0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F195C"/>
    <w:multiLevelType w:val="hybridMultilevel"/>
    <w:tmpl w:val="769CC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6676B"/>
    <w:multiLevelType w:val="hybridMultilevel"/>
    <w:tmpl w:val="8076B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322574">
    <w:abstractNumId w:val="0"/>
  </w:num>
  <w:num w:numId="2" w16cid:durableId="1506822933">
    <w:abstractNumId w:val="7"/>
  </w:num>
  <w:num w:numId="3" w16cid:durableId="1572233332">
    <w:abstractNumId w:val="32"/>
  </w:num>
  <w:num w:numId="4" w16cid:durableId="1284383719">
    <w:abstractNumId w:val="31"/>
  </w:num>
  <w:num w:numId="5" w16cid:durableId="503283687">
    <w:abstractNumId w:val="3"/>
  </w:num>
  <w:num w:numId="6" w16cid:durableId="1342390072">
    <w:abstractNumId w:val="21"/>
  </w:num>
  <w:num w:numId="7" w16cid:durableId="1074547219">
    <w:abstractNumId w:val="29"/>
  </w:num>
  <w:num w:numId="8" w16cid:durableId="848786929">
    <w:abstractNumId w:val="35"/>
  </w:num>
  <w:num w:numId="9" w16cid:durableId="1872188980">
    <w:abstractNumId w:val="24"/>
  </w:num>
  <w:num w:numId="10" w16cid:durableId="1835800741">
    <w:abstractNumId w:val="18"/>
  </w:num>
  <w:num w:numId="11" w16cid:durableId="1452943948">
    <w:abstractNumId w:val="22"/>
  </w:num>
  <w:num w:numId="12" w16cid:durableId="1195197759">
    <w:abstractNumId w:val="34"/>
  </w:num>
  <w:num w:numId="13" w16cid:durableId="1402484820">
    <w:abstractNumId w:val="37"/>
  </w:num>
  <w:num w:numId="14" w16cid:durableId="275143211">
    <w:abstractNumId w:val="17"/>
  </w:num>
  <w:num w:numId="15" w16cid:durableId="202375175">
    <w:abstractNumId w:val="5"/>
  </w:num>
  <w:num w:numId="16" w16cid:durableId="386611958">
    <w:abstractNumId w:val="13"/>
  </w:num>
  <w:num w:numId="17" w16cid:durableId="1023897502">
    <w:abstractNumId w:val="27"/>
  </w:num>
  <w:num w:numId="18" w16cid:durableId="706295343">
    <w:abstractNumId w:val="9"/>
  </w:num>
  <w:num w:numId="19" w16cid:durableId="1497065744">
    <w:abstractNumId w:val="10"/>
  </w:num>
  <w:num w:numId="20" w16cid:durableId="77798651">
    <w:abstractNumId w:val="19"/>
  </w:num>
  <w:num w:numId="21" w16cid:durableId="1351680278">
    <w:abstractNumId w:val="33"/>
  </w:num>
  <w:num w:numId="22" w16cid:durableId="1202865751">
    <w:abstractNumId w:val="30"/>
  </w:num>
  <w:num w:numId="23" w16cid:durableId="968248522">
    <w:abstractNumId w:val="14"/>
  </w:num>
  <w:num w:numId="24" w16cid:durableId="1709531631">
    <w:abstractNumId w:val="20"/>
  </w:num>
  <w:num w:numId="25" w16cid:durableId="2046561034">
    <w:abstractNumId w:val="11"/>
  </w:num>
  <w:num w:numId="26" w16cid:durableId="1497068329">
    <w:abstractNumId w:val="40"/>
  </w:num>
  <w:num w:numId="27" w16cid:durableId="1405032056">
    <w:abstractNumId w:val="8"/>
  </w:num>
  <w:num w:numId="28" w16cid:durableId="657463494">
    <w:abstractNumId w:val="4"/>
  </w:num>
  <w:num w:numId="29" w16cid:durableId="462311292">
    <w:abstractNumId w:val="28"/>
  </w:num>
  <w:num w:numId="30" w16cid:durableId="1623681990">
    <w:abstractNumId w:val="23"/>
  </w:num>
  <w:num w:numId="31" w16cid:durableId="2013868628">
    <w:abstractNumId w:val="38"/>
  </w:num>
  <w:num w:numId="32" w16cid:durableId="1643196102">
    <w:abstractNumId w:val="12"/>
  </w:num>
  <w:num w:numId="33" w16cid:durableId="911500229">
    <w:abstractNumId w:val="39"/>
  </w:num>
  <w:num w:numId="34" w16cid:durableId="590505270">
    <w:abstractNumId w:val="2"/>
  </w:num>
  <w:num w:numId="35" w16cid:durableId="1450926837">
    <w:abstractNumId w:val="16"/>
  </w:num>
  <w:num w:numId="36" w16cid:durableId="588777575">
    <w:abstractNumId w:val="1"/>
  </w:num>
  <w:num w:numId="37" w16cid:durableId="810248234">
    <w:abstractNumId w:val="25"/>
  </w:num>
  <w:num w:numId="38" w16cid:durableId="2028437381">
    <w:abstractNumId w:val="26"/>
  </w:num>
  <w:num w:numId="39" w16cid:durableId="504631444">
    <w:abstractNumId w:val="15"/>
  </w:num>
  <w:num w:numId="40" w16cid:durableId="1131443183">
    <w:abstractNumId w:val="36"/>
  </w:num>
  <w:num w:numId="41" w16cid:durableId="95841828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3MDY0MTU3MzU0MzJQ0lEKTi0uzszPAykwM68FAA59QlgtAAAA"/>
  </w:docVars>
  <w:rsids>
    <w:rsidRoot w:val="00FC0811"/>
    <w:rsid w:val="0000050A"/>
    <w:rsid w:val="000011EA"/>
    <w:rsid w:val="0000157D"/>
    <w:rsid w:val="0000159E"/>
    <w:rsid w:val="00001E8F"/>
    <w:rsid w:val="00002954"/>
    <w:rsid w:val="00002D7C"/>
    <w:rsid w:val="00004984"/>
    <w:rsid w:val="00004A54"/>
    <w:rsid w:val="00005342"/>
    <w:rsid w:val="000057F4"/>
    <w:rsid w:val="00006148"/>
    <w:rsid w:val="000069BD"/>
    <w:rsid w:val="00006F3C"/>
    <w:rsid w:val="00007118"/>
    <w:rsid w:val="0000781C"/>
    <w:rsid w:val="0000782F"/>
    <w:rsid w:val="000101C0"/>
    <w:rsid w:val="000106C9"/>
    <w:rsid w:val="00010C60"/>
    <w:rsid w:val="00011947"/>
    <w:rsid w:val="00011FCB"/>
    <w:rsid w:val="0001243C"/>
    <w:rsid w:val="000128A9"/>
    <w:rsid w:val="00013EDE"/>
    <w:rsid w:val="000140C4"/>
    <w:rsid w:val="00014201"/>
    <w:rsid w:val="00014759"/>
    <w:rsid w:val="000153F6"/>
    <w:rsid w:val="000157F3"/>
    <w:rsid w:val="00015920"/>
    <w:rsid w:val="00015F79"/>
    <w:rsid w:val="000163BB"/>
    <w:rsid w:val="00016624"/>
    <w:rsid w:val="00016C31"/>
    <w:rsid w:val="000172DF"/>
    <w:rsid w:val="00017E31"/>
    <w:rsid w:val="000206B3"/>
    <w:rsid w:val="00020FF6"/>
    <w:rsid w:val="00021159"/>
    <w:rsid w:val="000218D3"/>
    <w:rsid w:val="00021F35"/>
    <w:rsid w:val="0002270F"/>
    <w:rsid w:val="00023830"/>
    <w:rsid w:val="00023A43"/>
    <w:rsid w:val="00023C61"/>
    <w:rsid w:val="00024A08"/>
    <w:rsid w:val="00024EC5"/>
    <w:rsid w:val="00024ED7"/>
    <w:rsid w:val="0002557F"/>
    <w:rsid w:val="00026162"/>
    <w:rsid w:val="000261C3"/>
    <w:rsid w:val="0002739F"/>
    <w:rsid w:val="000273A0"/>
    <w:rsid w:val="00027768"/>
    <w:rsid w:val="00027F91"/>
    <w:rsid w:val="0003011C"/>
    <w:rsid w:val="00030C28"/>
    <w:rsid w:val="00030C79"/>
    <w:rsid w:val="00030EB5"/>
    <w:rsid w:val="00031F98"/>
    <w:rsid w:val="00032A24"/>
    <w:rsid w:val="00032E61"/>
    <w:rsid w:val="0003385C"/>
    <w:rsid w:val="0003386B"/>
    <w:rsid w:val="00033CB8"/>
    <w:rsid w:val="00036911"/>
    <w:rsid w:val="00037212"/>
    <w:rsid w:val="0004067B"/>
    <w:rsid w:val="00040886"/>
    <w:rsid w:val="00040B2A"/>
    <w:rsid w:val="00040D99"/>
    <w:rsid w:val="000413F7"/>
    <w:rsid w:val="00041AB9"/>
    <w:rsid w:val="00042511"/>
    <w:rsid w:val="000428D8"/>
    <w:rsid w:val="00042DDC"/>
    <w:rsid w:val="000434AF"/>
    <w:rsid w:val="00043E85"/>
    <w:rsid w:val="0004509F"/>
    <w:rsid w:val="00046534"/>
    <w:rsid w:val="00046C04"/>
    <w:rsid w:val="00046E6E"/>
    <w:rsid w:val="000472B8"/>
    <w:rsid w:val="0004744C"/>
    <w:rsid w:val="00047AB9"/>
    <w:rsid w:val="00050002"/>
    <w:rsid w:val="000500DC"/>
    <w:rsid w:val="000503F3"/>
    <w:rsid w:val="00050B42"/>
    <w:rsid w:val="00051012"/>
    <w:rsid w:val="000510A1"/>
    <w:rsid w:val="000511D5"/>
    <w:rsid w:val="00051FFD"/>
    <w:rsid w:val="00052755"/>
    <w:rsid w:val="000535F9"/>
    <w:rsid w:val="00053609"/>
    <w:rsid w:val="00054046"/>
    <w:rsid w:val="0005423D"/>
    <w:rsid w:val="0005459B"/>
    <w:rsid w:val="000545EF"/>
    <w:rsid w:val="000547A4"/>
    <w:rsid w:val="00054C3F"/>
    <w:rsid w:val="00054DEE"/>
    <w:rsid w:val="000557F3"/>
    <w:rsid w:val="00056E5D"/>
    <w:rsid w:val="000603CD"/>
    <w:rsid w:val="00060A2B"/>
    <w:rsid w:val="00060C99"/>
    <w:rsid w:val="000612A9"/>
    <w:rsid w:val="000614ED"/>
    <w:rsid w:val="00061E6D"/>
    <w:rsid w:val="00061EAB"/>
    <w:rsid w:val="00062D19"/>
    <w:rsid w:val="00063246"/>
    <w:rsid w:val="000632A2"/>
    <w:rsid w:val="0006343A"/>
    <w:rsid w:val="0006501B"/>
    <w:rsid w:val="00065391"/>
    <w:rsid w:val="000659EC"/>
    <w:rsid w:val="00065A9C"/>
    <w:rsid w:val="00065BD1"/>
    <w:rsid w:val="000669AE"/>
    <w:rsid w:val="0006782D"/>
    <w:rsid w:val="00070149"/>
    <w:rsid w:val="00070B9A"/>
    <w:rsid w:val="00070C23"/>
    <w:rsid w:val="00070DD6"/>
    <w:rsid w:val="00071694"/>
    <w:rsid w:val="00072721"/>
    <w:rsid w:val="000729DA"/>
    <w:rsid w:val="0007324A"/>
    <w:rsid w:val="00073A00"/>
    <w:rsid w:val="00074013"/>
    <w:rsid w:val="00074AC6"/>
    <w:rsid w:val="00074B20"/>
    <w:rsid w:val="00074C12"/>
    <w:rsid w:val="00074DB4"/>
    <w:rsid w:val="0007581E"/>
    <w:rsid w:val="000765C3"/>
    <w:rsid w:val="00077173"/>
    <w:rsid w:val="00077AF7"/>
    <w:rsid w:val="000801EF"/>
    <w:rsid w:val="000810C0"/>
    <w:rsid w:val="00081633"/>
    <w:rsid w:val="00081A86"/>
    <w:rsid w:val="00081D16"/>
    <w:rsid w:val="00081DA7"/>
    <w:rsid w:val="000824D1"/>
    <w:rsid w:val="0008339D"/>
    <w:rsid w:val="00084E0C"/>
    <w:rsid w:val="000856F0"/>
    <w:rsid w:val="000858F4"/>
    <w:rsid w:val="00085C47"/>
    <w:rsid w:val="000867EC"/>
    <w:rsid w:val="000879FB"/>
    <w:rsid w:val="0009058C"/>
    <w:rsid w:val="00091632"/>
    <w:rsid w:val="00091B07"/>
    <w:rsid w:val="00092010"/>
    <w:rsid w:val="00092CE3"/>
    <w:rsid w:val="00092FAF"/>
    <w:rsid w:val="00093CD1"/>
    <w:rsid w:val="00093EB9"/>
    <w:rsid w:val="00093F2B"/>
    <w:rsid w:val="0009465D"/>
    <w:rsid w:val="00095056"/>
    <w:rsid w:val="000952D0"/>
    <w:rsid w:val="00095942"/>
    <w:rsid w:val="00095AE6"/>
    <w:rsid w:val="00095D95"/>
    <w:rsid w:val="00095DF7"/>
    <w:rsid w:val="0009636A"/>
    <w:rsid w:val="00096792"/>
    <w:rsid w:val="000967AB"/>
    <w:rsid w:val="00096AA7"/>
    <w:rsid w:val="00096F53"/>
    <w:rsid w:val="0009711D"/>
    <w:rsid w:val="0009783A"/>
    <w:rsid w:val="000A0118"/>
    <w:rsid w:val="000A0FE8"/>
    <w:rsid w:val="000A13E7"/>
    <w:rsid w:val="000A1A2F"/>
    <w:rsid w:val="000A2394"/>
    <w:rsid w:val="000A2D7C"/>
    <w:rsid w:val="000A3088"/>
    <w:rsid w:val="000A3E49"/>
    <w:rsid w:val="000A44DB"/>
    <w:rsid w:val="000A4A57"/>
    <w:rsid w:val="000A4CF6"/>
    <w:rsid w:val="000A53C4"/>
    <w:rsid w:val="000A55D5"/>
    <w:rsid w:val="000A5921"/>
    <w:rsid w:val="000A7006"/>
    <w:rsid w:val="000A7217"/>
    <w:rsid w:val="000A7267"/>
    <w:rsid w:val="000A7A34"/>
    <w:rsid w:val="000A7AA9"/>
    <w:rsid w:val="000A7DE4"/>
    <w:rsid w:val="000A7FA4"/>
    <w:rsid w:val="000B022C"/>
    <w:rsid w:val="000B083E"/>
    <w:rsid w:val="000B08E8"/>
    <w:rsid w:val="000B0912"/>
    <w:rsid w:val="000B0A41"/>
    <w:rsid w:val="000B1548"/>
    <w:rsid w:val="000B1F51"/>
    <w:rsid w:val="000B2079"/>
    <w:rsid w:val="000B2A9D"/>
    <w:rsid w:val="000B2DC3"/>
    <w:rsid w:val="000B333D"/>
    <w:rsid w:val="000B49C8"/>
    <w:rsid w:val="000B49D0"/>
    <w:rsid w:val="000B4BE8"/>
    <w:rsid w:val="000B4CDE"/>
    <w:rsid w:val="000B51C4"/>
    <w:rsid w:val="000B5252"/>
    <w:rsid w:val="000B53F9"/>
    <w:rsid w:val="000B5506"/>
    <w:rsid w:val="000B6D05"/>
    <w:rsid w:val="000B73A4"/>
    <w:rsid w:val="000B7C05"/>
    <w:rsid w:val="000C08F1"/>
    <w:rsid w:val="000C0A2E"/>
    <w:rsid w:val="000C1417"/>
    <w:rsid w:val="000C1432"/>
    <w:rsid w:val="000C153D"/>
    <w:rsid w:val="000C1AD3"/>
    <w:rsid w:val="000C1B09"/>
    <w:rsid w:val="000C2316"/>
    <w:rsid w:val="000C3000"/>
    <w:rsid w:val="000C3438"/>
    <w:rsid w:val="000C3A17"/>
    <w:rsid w:val="000C3EFC"/>
    <w:rsid w:val="000C4694"/>
    <w:rsid w:val="000C53BE"/>
    <w:rsid w:val="000C58F4"/>
    <w:rsid w:val="000C6699"/>
    <w:rsid w:val="000C68DF"/>
    <w:rsid w:val="000C76F1"/>
    <w:rsid w:val="000C7A0E"/>
    <w:rsid w:val="000D0071"/>
    <w:rsid w:val="000D0B51"/>
    <w:rsid w:val="000D0B8D"/>
    <w:rsid w:val="000D28F2"/>
    <w:rsid w:val="000D2C5E"/>
    <w:rsid w:val="000D30D7"/>
    <w:rsid w:val="000D367D"/>
    <w:rsid w:val="000D3C9A"/>
    <w:rsid w:val="000D3D29"/>
    <w:rsid w:val="000D4455"/>
    <w:rsid w:val="000D4C18"/>
    <w:rsid w:val="000D5B18"/>
    <w:rsid w:val="000D5CCD"/>
    <w:rsid w:val="000D5D0B"/>
    <w:rsid w:val="000D603D"/>
    <w:rsid w:val="000D6912"/>
    <w:rsid w:val="000D76F8"/>
    <w:rsid w:val="000E0251"/>
    <w:rsid w:val="000E0828"/>
    <w:rsid w:val="000E0D7E"/>
    <w:rsid w:val="000E17C1"/>
    <w:rsid w:val="000E1832"/>
    <w:rsid w:val="000E1A0D"/>
    <w:rsid w:val="000E1E6C"/>
    <w:rsid w:val="000E2706"/>
    <w:rsid w:val="000E2C69"/>
    <w:rsid w:val="000E38A9"/>
    <w:rsid w:val="000E3DDD"/>
    <w:rsid w:val="000E4300"/>
    <w:rsid w:val="000E59EB"/>
    <w:rsid w:val="000E763F"/>
    <w:rsid w:val="000E780D"/>
    <w:rsid w:val="000F0134"/>
    <w:rsid w:val="000F235C"/>
    <w:rsid w:val="000F2A20"/>
    <w:rsid w:val="000F2EFB"/>
    <w:rsid w:val="000F2FE6"/>
    <w:rsid w:val="000F300F"/>
    <w:rsid w:val="000F455D"/>
    <w:rsid w:val="000F4931"/>
    <w:rsid w:val="000F4DF7"/>
    <w:rsid w:val="000F4E2E"/>
    <w:rsid w:val="000F5A90"/>
    <w:rsid w:val="000F63FF"/>
    <w:rsid w:val="000F695B"/>
    <w:rsid w:val="000F71FB"/>
    <w:rsid w:val="000F73EB"/>
    <w:rsid w:val="000F748C"/>
    <w:rsid w:val="000F77D7"/>
    <w:rsid w:val="000F7A07"/>
    <w:rsid w:val="001003B2"/>
    <w:rsid w:val="00100C29"/>
    <w:rsid w:val="00101B52"/>
    <w:rsid w:val="00101B5B"/>
    <w:rsid w:val="00101CF3"/>
    <w:rsid w:val="00102108"/>
    <w:rsid w:val="00102801"/>
    <w:rsid w:val="00102A6F"/>
    <w:rsid w:val="0010305E"/>
    <w:rsid w:val="00103091"/>
    <w:rsid w:val="0010310A"/>
    <w:rsid w:val="00103176"/>
    <w:rsid w:val="00103A60"/>
    <w:rsid w:val="00103EE3"/>
    <w:rsid w:val="0010548D"/>
    <w:rsid w:val="001057B4"/>
    <w:rsid w:val="001062F7"/>
    <w:rsid w:val="001063B8"/>
    <w:rsid w:val="001070A2"/>
    <w:rsid w:val="001076F6"/>
    <w:rsid w:val="001078B7"/>
    <w:rsid w:val="00110098"/>
    <w:rsid w:val="001100BD"/>
    <w:rsid w:val="001100CE"/>
    <w:rsid w:val="00110538"/>
    <w:rsid w:val="00113B97"/>
    <w:rsid w:val="00113C5E"/>
    <w:rsid w:val="0011453C"/>
    <w:rsid w:val="001149DC"/>
    <w:rsid w:val="00114A97"/>
    <w:rsid w:val="00114D40"/>
    <w:rsid w:val="00116525"/>
    <w:rsid w:val="00116ED8"/>
    <w:rsid w:val="0011744F"/>
    <w:rsid w:val="00120470"/>
    <w:rsid w:val="001219F0"/>
    <w:rsid w:val="00121C31"/>
    <w:rsid w:val="00122004"/>
    <w:rsid w:val="0012220F"/>
    <w:rsid w:val="0012265D"/>
    <w:rsid w:val="0012292A"/>
    <w:rsid w:val="00123244"/>
    <w:rsid w:val="00125035"/>
    <w:rsid w:val="001251C5"/>
    <w:rsid w:val="001255B6"/>
    <w:rsid w:val="0012578C"/>
    <w:rsid w:val="00127F21"/>
    <w:rsid w:val="00127F71"/>
    <w:rsid w:val="001315F3"/>
    <w:rsid w:val="00131D13"/>
    <w:rsid w:val="00131F2F"/>
    <w:rsid w:val="00132670"/>
    <w:rsid w:val="00132691"/>
    <w:rsid w:val="0013286B"/>
    <w:rsid w:val="0013308F"/>
    <w:rsid w:val="00133685"/>
    <w:rsid w:val="00133946"/>
    <w:rsid w:val="0013405E"/>
    <w:rsid w:val="0013481D"/>
    <w:rsid w:val="00134871"/>
    <w:rsid w:val="001358BB"/>
    <w:rsid w:val="00135F8E"/>
    <w:rsid w:val="001361D7"/>
    <w:rsid w:val="00136E55"/>
    <w:rsid w:val="00137468"/>
    <w:rsid w:val="00137A0C"/>
    <w:rsid w:val="00137D54"/>
    <w:rsid w:val="0014044E"/>
    <w:rsid w:val="001407B9"/>
    <w:rsid w:val="0014094A"/>
    <w:rsid w:val="001417CA"/>
    <w:rsid w:val="00141CFF"/>
    <w:rsid w:val="001420E1"/>
    <w:rsid w:val="001423BB"/>
    <w:rsid w:val="00142474"/>
    <w:rsid w:val="00142854"/>
    <w:rsid w:val="00142A60"/>
    <w:rsid w:val="00142C5E"/>
    <w:rsid w:val="00142E71"/>
    <w:rsid w:val="00143FAE"/>
    <w:rsid w:val="001446DA"/>
    <w:rsid w:val="0014495E"/>
    <w:rsid w:val="00144FE5"/>
    <w:rsid w:val="001457B8"/>
    <w:rsid w:val="00145BDF"/>
    <w:rsid w:val="001468C1"/>
    <w:rsid w:val="001472F4"/>
    <w:rsid w:val="00147804"/>
    <w:rsid w:val="00150EE0"/>
    <w:rsid w:val="00150F88"/>
    <w:rsid w:val="00151119"/>
    <w:rsid w:val="001512B7"/>
    <w:rsid w:val="001513B0"/>
    <w:rsid w:val="00151495"/>
    <w:rsid w:val="00151F66"/>
    <w:rsid w:val="00151FA1"/>
    <w:rsid w:val="00152628"/>
    <w:rsid w:val="00152E76"/>
    <w:rsid w:val="001533B2"/>
    <w:rsid w:val="00153659"/>
    <w:rsid w:val="001537B6"/>
    <w:rsid w:val="00153D9D"/>
    <w:rsid w:val="00154020"/>
    <w:rsid w:val="00154316"/>
    <w:rsid w:val="00154AD8"/>
    <w:rsid w:val="00154C61"/>
    <w:rsid w:val="00155FBC"/>
    <w:rsid w:val="00156242"/>
    <w:rsid w:val="00156E5B"/>
    <w:rsid w:val="00157939"/>
    <w:rsid w:val="00157DE0"/>
    <w:rsid w:val="00157F4C"/>
    <w:rsid w:val="0016015D"/>
    <w:rsid w:val="001604AB"/>
    <w:rsid w:val="001609D5"/>
    <w:rsid w:val="00160AD5"/>
    <w:rsid w:val="00161126"/>
    <w:rsid w:val="001617AB"/>
    <w:rsid w:val="00162B4D"/>
    <w:rsid w:val="00162DCE"/>
    <w:rsid w:val="001630AB"/>
    <w:rsid w:val="00163213"/>
    <w:rsid w:val="00163A73"/>
    <w:rsid w:val="00163D52"/>
    <w:rsid w:val="00163E08"/>
    <w:rsid w:val="00163E13"/>
    <w:rsid w:val="00164085"/>
    <w:rsid w:val="001649AA"/>
    <w:rsid w:val="00164E9B"/>
    <w:rsid w:val="00165630"/>
    <w:rsid w:val="001657CA"/>
    <w:rsid w:val="00165F43"/>
    <w:rsid w:val="00166018"/>
    <w:rsid w:val="0016740D"/>
    <w:rsid w:val="0016751B"/>
    <w:rsid w:val="001675F4"/>
    <w:rsid w:val="001702BA"/>
    <w:rsid w:val="001704FA"/>
    <w:rsid w:val="0017090F"/>
    <w:rsid w:val="001728D1"/>
    <w:rsid w:val="00173189"/>
    <w:rsid w:val="0017340D"/>
    <w:rsid w:val="001735FF"/>
    <w:rsid w:val="00173B46"/>
    <w:rsid w:val="00174033"/>
    <w:rsid w:val="001743EC"/>
    <w:rsid w:val="001746DC"/>
    <w:rsid w:val="00174A68"/>
    <w:rsid w:val="00174F1D"/>
    <w:rsid w:val="00175AD8"/>
    <w:rsid w:val="00175CFF"/>
    <w:rsid w:val="001777D1"/>
    <w:rsid w:val="00177F24"/>
    <w:rsid w:val="00177FBA"/>
    <w:rsid w:val="0018025C"/>
    <w:rsid w:val="00180EFB"/>
    <w:rsid w:val="00180FB2"/>
    <w:rsid w:val="0018121A"/>
    <w:rsid w:val="001824EC"/>
    <w:rsid w:val="00182CB8"/>
    <w:rsid w:val="00183021"/>
    <w:rsid w:val="00183A7F"/>
    <w:rsid w:val="00184A07"/>
    <w:rsid w:val="00184C63"/>
    <w:rsid w:val="00184DA9"/>
    <w:rsid w:val="001852C1"/>
    <w:rsid w:val="0018576F"/>
    <w:rsid w:val="00185A2E"/>
    <w:rsid w:val="00187085"/>
    <w:rsid w:val="001870D7"/>
    <w:rsid w:val="001872C6"/>
    <w:rsid w:val="00187811"/>
    <w:rsid w:val="00187874"/>
    <w:rsid w:val="00187EAF"/>
    <w:rsid w:val="00187FC6"/>
    <w:rsid w:val="001907AE"/>
    <w:rsid w:val="00190806"/>
    <w:rsid w:val="001908C7"/>
    <w:rsid w:val="0019116F"/>
    <w:rsid w:val="00191EDD"/>
    <w:rsid w:val="00191FBB"/>
    <w:rsid w:val="001933B6"/>
    <w:rsid w:val="00193967"/>
    <w:rsid w:val="00193D26"/>
    <w:rsid w:val="00194791"/>
    <w:rsid w:val="001947B1"/>
    <w:rsid w:val="001950DC"/>
    <w:rsid w:val="00195D9B"/>
    <w:rsid w:val="0019630A"/>
    <w:rsid w:val="001969E2"/>
    <w:rsid w:val="00197545"/>
    <w:rsid w:val="001A0678"/>
    <w:rsid w:val="001A0739"/>
    <w:rsid w:val="001A099D"/>
    <w:rsid w:val="001A1220"/>
    <w:rsid w:val="001A1762"/>
    <w:rsid w:val="001A1DDC"/>
    <w:rsid w:val="001A2AAB"/>
    <w:rsid w:val="001A2CA7"/>
    <w:rsid w:val="001A4721"/>
    <w:rsid w:val="001A4ACE"/>
    <w:rsid w:val="001A4BFE"/>
    <w:rsid w:val="001A58BA"/>
    <w:rsid w:val="001A5A12"/>
    <w:rsid w:val="001A5F4D"/>
    <w:rsid w:val="001A78E7"/>
    <w:rsid w:val="001A7B6C"/>
    <w:rsid w:val="001A7F5D"/>
    <w:rsid w:val="001B0106"/>
    <w:rsid w:val="001B02C9"/>
    <w:rsid w:val="001B03C0"/>
    <w:rsid w:val="001B0C16"/>
    <w:rsid w:val="001B0DE5"/>
    <w:rsid w:val="001B0F87"/>
    <w:rsid w:val="001B1846"/>
    <w:rsid w:val="001B1E79"/>
    <w:rsid w:val="001B2A4F"/>
    <w:rsid w:val="001B2BB3"/>
    <w:rsid w:val="001B34CD"/>
    <w:rsid w:val="001B35D5"/>
    <w:rsid w:val="001B3A98"/>
    <w:rsid w:val="001B4A20"/>
    <w:rsid w:val="001B4E95"/>
    <w:rsid w:val="001B530F"/>
    <w:rsid w:val="001B5508"/>
    <w:rsid w:val="001B5551"/>
    <w:rsid w:val="001B57C9"/>
    <w:rsid w:val="001B583D"/>
    <w:rsid w:val="001B606C"/>
    <w:rsid w:val="001B65DE"/>
    <w:rsid w:val="001B6D3E"/>
    <w:rsid w:val="001B6D7A"/>
    <w:rsid w:val="001B7682"/>
    <w:rsid w:val="001B7730"/>
    <w:rsid w:val="001B7BB3"/>
    <w:rsid w:val="001B7DB9"/>
    <w:rsid w:val="001B7E20"/>
    <w:rsid w:val="001C0760"/>
    <w:rsid w:val="001C07D2"/>
    <w:rsid w:val="001C1AC5"/>
    <w:rsid w:val="001C266C"/>
    <w:rsid w:val="001C2901"/>
    <w:rsid w:val="001C3005"/>
    <w:rsid w:val="001C33D1"/>
    <w:rsid w:val="001C3665"/>
    <w:rsid w:val="001C46FD"/>
    <w:rsid w:val="001C48C9"/>
    <w:rsid w:val="001C4967"/>
    <w:rsid w:val="001C4B1E"/>
    <w:rsid w:val="001C4F0F"/>
    <w:rsid w:val="001C4FD7"/>
    <w:rsid w:val="001C5FD4"/>
    <w:rsid w:val="001C613B"/>
    <w:rsid w:val="001C70CD"/>
    <w:rsid w:val="001C7525"/>
    <w:rsid w:val="001C77DE"/>
    <w:rsid w:val="001D00BE"/>
    <w:rsid w:val="001D0611"/>
    <w:rsid w:val="001D1B71"/>
    <w:rsid w:val="001D27F5"/>
    <w:rsid w:val="001D2DDA"/>
    <w:rsid w:val="001D2E29"/>
    <w:rsid w:val="001D2E61"/>
    <w:rsid w:val="001D301A"/>
    <w:rsid w:val="001D3152"/>
    <w:rsid w:val="001D3415"/>
    <w:rsid w:val="001D358C"/>
    <w:rsid w:val="001D35FB"/>
    <w:rsid w:val="001D398D"/>
    <w:rsid w:val="001D3A0D"/>
    <w:rsid w:val="001D3B11"/>
    <w:rsid w:val="001D3B4E"/>
    <w:rsid w:val="001D4F0F"/>
    <w:rsid w:val="001D5293"/>
    <w:rsid w:val="001D5371"/>
    <w:rsid w:val="001D5711"/>
    <w:rsid w:val="001D5918"/>
    <w:rsid w:val="001D6A61"/>
    <w:rsid w:val="001D6B51"/>
    <w:rsid w:val="001D6F17"/>
    <w:rsid w:val="001D793E"/>
    <w:rsid w:val="001E0301"/>
    <w:rsid w:val="001E0B9B"/>
    <w:rsid w:val="001E1323"/>
    <w:rsid w:val="001E137A"/>
    <w:rsid w:val="001E139A"/>
    <w:rsid w:val="001E15C2"/>
    <w:rsid w:val="001E1620"/>
    <w:rsid w:val="001E1745"/>
    <w:rsid w:val="001E19CC"/>
    <w:rsid w:val="001E1DB5"/>
    <w:rsid w:val="001E294E"/>
    <w:rsid w:val="001E2A67"/>
    <w:rsid w:val="001E3671"/>
    <w:rsid w:val="001E36BF"/>
    <w:rsid w:val="001E3AB7"/>
    <w:rsid w:val="001E3F38"/>
    <w:rsid w:val="001E4501"/>
    <w:rsid w:val="001E4519"/>
    <w:rsid w:val="001E46CB"/>
    <w:rsid w:val="001E54BD"/>
    <w:rsid w:val="001E576B"/>
    <w:rsid w:val="001E5A37"/>
    <w:rsid w:val="001E6078"/>
    <w:rsid w:val="001E686B"/>
    <w:rsid w:val="001E6AAE"/>
    <w:rsid w:val="001E6EC2"/>
    <w:rsid w:val="001E6FD9"/>
    <w:rsid w:val="001E73C5"/>
    <w:rsid w:val="001E7576"/>
    <w:rsid w:val="001F042B"/>
    <w:rsid w:val="001F09F1"/>
    <w:rsid w:val="001F1087"/>
    <w:rsid w:val="001F12B6"/>
    <w:rsid w:val="001F13FC"/>
    <w:rsid w:val="001F1B7A"/>
    <w:rsid w:val="001F24E1"/>
    <w:rsid w:val="001F2B27"/>
    <w:rsid w:val="001F2C83"/>
    <w:rsid w:val="001F2CF8"/>
    <w:rsid w:val="001F31A2"/>
    <w:rsid w:val="001F3301"/>
    <w:rsid w:val="001F33D7"/>
    <w:rsid w:val="001F3A64"/>
    <w:rsid w:val="001F3CCA"/>
    <w:rsid w:val="001F3EA1"/>
    <w:rsid w:val="001F43CC"/>
    <w:rsid w:val="001F4DA0"/>
    <w:rsid w:val="001F4FE5"/>
    <w:rsid w:val="001F549D"/>
    <w:rsid w:val="001F5A09"/>
    <w:rsid w:val="001F5D1D"/>
    <w:rsid w:val="001F61D0"/>
    <w:rsid w:val="001F6290"/>
    <w:rsid w:val="001F66F6"/>
    <w:rsid w:val="001F6A04"/>
    <w:rsid w:val="001F783C"/>
    <w:rsid w:val="002001E6"/>
    <w:rsid w:val="002001F2"/>
    <w:rsid w:val="00200700"/>
    <w:rsid w:val="00200A24"/>
    <w:rsid w:val="00200D41"/>
    <w:rsid w:val="002014BA"/>
    <w:rsid w:val="00201574"/>
    <w:rsid w:val="00201AAE"/>
    <w:rsid w:val="00202100"/>
    <w:rsid w:val="00202A43"/>
    <w:rsid w:val="002030F0"/>
    <w:rsid w:val="00204134"/>
    <w:rsid w:val="0020418D"/>
    <w:rsid w:val="002043C5"/>
    <w:rsid w:val="00205095"/>
    <w:rsid w:val="002059E9"/>
    <w:rsid w:val="00205DE0"/>
    <w:rsid w:val="0020623A"/>
    <w:rsid w:val="002075A0"/>
    <w:rsid w:val="00207868"/>
    <w:rsid w:val="00207AFC"/>
    <w:rsid w:val="00207B22"/>
    <w:rsid w:val="00207DC3"/>
    <w:rsid w:val="002104F6"/>
    <w:rsid w:val="002114E6"/>
    <w:rsid w:val="00211B31"/>
    <w:rsid w:val="00212772"/>
    <w:rsid w:val="00212B8F"/>
    <w:rsid w:val="00212BE5"/>
    <w:rsid w:val="002137C5"/>
    <w:rsid w:val="00215AA5"/>
    <w:rsid w:val="002168A3"/>
    <w:rsid w:val="00216D2C"/>
    <w:rsid w:val="00216DBD"/>
    <w:rsid w:val="0022060F"/>
    <w:rsid w:val="00222270"/>
    <w:rsid w:val="00222615"/>
    <w:rsid w:val="0022275A"/>
    <w:rsid w:val="002228B9"/>
    <w:rsid w:val="002228F5"/>
    <w:rsid w:val="00222CF3"/>
    <w:rsid w:val="0022384B"/>
    <w:rsid w:val="00223F55"/>
    <w:rsid w:val="002242BB"/>
    <w:rsid w:val="00224FD5"/>
    <w:rsid w:val="002250A9"/>
    <w:rsid w:val="002251C9"/>
    <w:rsid w:val="00225B5C"/>
    <w:rsid w:val="00225B60"/>
    <w:rsid w:val="00225DE7"/>
    <w:rsid w:val="0022627F"/>
    <w:rsid w:val="002263BC"/>
    <w:rsid w:val="00227AEB"/>
    <w:rsid w:val="00227CA0"/>
    <w:rsid w:val="00230D35"/>
    <w:rsid w:val="00231419"/>
    <w:rsid w:val="00231B42"/>
    <w:rsid w:val="0023202F"/>
    <w:rsid w:val="00232C86"/>
    <w:rsid w:val="00232CF0"/>
    <w:rsid w:val="002332A0"/>
    <w:rsid w:val="00233985"/>
    <w:rsid w:val="00234180"/>
    <w:rsid w:val="002344A5"/>
    <w:rsid w:val="0023565A"/>
    <w:rsid w:val="00235789"/>
    <w:rsid w:val="00235928"/>
    <w:rsid w:val="0023622E"/>
    <w:rsid w:val="002368A9"/>
    <w:rsid w:val="002373AD"/>
    <w:rsid w:val="00240CAF"/>
    <w:rsid w:val="00240EC7"/>
    <w:rsid w:val="0024118F"/>
    <w:rsid w:val="0024168E"/>
    <w:rsid w:val="00241AF1"/>
    <w:rsid w:val="00242387"/>
    <w:rsid w:val="002423D6"/>
    <w:rsid w:val="002427A3"/>
    <w:rsid w:val="00242ABC"/>
    <w:rsid w:val="00243255"/>
    <w:rsid w:val="0024494E"/>
    <w:rsid w:val="00245028"/>
    <w:rsid w:val="00245207"/>
    <w:rsid w:val="00245C1F"/>
    <w:rsid w:val="00246207"/>
    <w:rsid w:val="00246D51"/>
    <w:rsid w:val="002471C1"/>
    <w:rsid w:val="00247B08"/>
    <w:rsid w:val="00247B3B"/>
    <w:rsid w:val="00247FE6"/>
    <w:rsid w:val="00250002"/>
    <w:rsid w:val="002506CA"/>
    <w:rsid w:val="00251609"/>
    <w:rsid w:val="002517CE"/>
    <w:rsid w:val="00252EF6"/>
    <w:rsid w:val="002531E0"/>
    <w:rsid w:val="00253225"/>
    <w:rsid w:val="002534E4"/>
    <w:rsid w:val="00253802"/>
    <w:rsid w:val="00253949"/>
    <w:rsid w:val="00253983"/>
    <w:rsid w:val="002541E0"/>
    <w:rsid w:val="002543BD"/>
    <w:rsid w:val="002544F1"/>
    <w:rsid w:val="00255CF3"/>
    <w:rsid w:val="00256143"/>
    <w:rsid w:val="002563B3"/>
    <w:rsid w:val="00256698"/>
    <w:rsid w:val="0025709C"/>
    <w:rsid w:val="002576E4"/>
    <w:rsid w:val="00260BF4"/>
    <w:rsid w:val="0026116A"/>
    <w:rsid w:val="002612B5"/>
    <w:rsid w:val="0026146D"/>
    <w:rsid w:val="002622FF"/>
    <w:rsid w:val="002637BE"/>
    <w:rsid w:val="00263CFE"/>
    <w:rsid w:val="00265B14"/>
    <w:rsid w:val="00266561"/>
    <w:rsid w:val="00266575"/>
    <w:rsid w:val="00266A33"/>
    <w:rsid w:val="00266D57"/>
    <w:rsid w:val="00270248"/>
    <w:rsid w:val="002703B0"/>
    <w:rsid w:val="002706F4"/>
    <w:rsid w:val="00270D52"/>
    <w:rsid w:val="00271BF2"/>
    <w:rsid w:val="0027270E"/>
    <w:rsid w:val="00272934"/>
    <w:rsid w:val="00273019"/>
    <w:rsid w:val="0027387F"/>
    <w:rsid w:val="00273A52"/>
    <w:rsid w:val="00273D25"/>
    <w:rsid w:val="002746E0"/>
    <w:rsid w:val="002759EC"/>
    <w:rsid w:val="00276440"/>
    <w:rsid w:val="00277A5A"/>
    <w:rsid w:val="00277C4A"/>
    <w:rsid w:val="002802FD"/>
    <w:rsid w:val="00280612"/>
    <w:rsid w:val="00280805"/>
    <w:rsid w:val="0028129C"/>
    <w:rsid w:val="00281534"/>
    <w:rsid w:val="002819EB"/>
    <w:rsid w:val="00282D42"/>
    <w:rsid w:val="002831C9"/>
    <w:rsid w:val="002833C9"/>
    <w:rsid w:val="00283656"/>
    <w:rsid w:val="00283C9A"/>
    <w:rsid w:val="00283D99"/>
    <w:rsid w:val="00283FC7"/>
    <w:rsid w:val="0028454F"/>
    <w:rsid w:val="00284DF7"/>
    <w:rsid w:val="00284F73"/>
    <w:rsid w:val="00287021"/>
    <w:rsid w:val="00287389"/>
    <w:rsid w:val="00287A8A"/>
    <w:rsid w:val="00290033"/>
    <w:rsid w:val="002925E3"/>
    <w:rsid w:val="00292830"/>
    <w:rsid w:val="00292C24"/>
    <w:rsid w:val="00292E42"/>
    <w:rsid w:val="00292F26"/>
    <w:rsid w:val="00294329"/>
    <w:rsid w:val="00295244"/>
    <w:rsid w:val="00295323"/>
    <w:rsid w:val="002953DB"/>
    <w:rsid w:val="0029587A"/>
    <w:rsid w:val="00295A1C"/>
    <w:rsid w:val="00295A9F"/>
    <w:rsid w:val="00295B9D"/>
    <w:rsid w:val="002968C8"/>
    <w:rsid w:val="00296ABB"/>
    <w:rsid w:val="00297311"/>
    <w:rsid w:val="002975B5"/>
    <w:rsid w:val="002A009E"/>
    <w:rsid w:val="002A199A"/>
    <w:rsid w:val="002A1E9B"/>
    <w:rsid w:val="002A2B59"/>
    <w:rsid w:val="002A2D73"/>
    <w:rsid w:val="002A30CF"/>
    <w:rsid w:val="002A31CC"/>
    <w:rsid w:val="002A386E"/>
    <w:rsid w:val="002A4DA5"/>
    <w:rsid w:val="002A4F80"/>
    <w:rsid w:val="002A5420"/>
    <w:rsid w:val="002A6059"/>
    <w:rsid w:val="002A6581"/>
    <w:rsid w:val="002A6C65"/>
    <w:rsid w:val="002A730E"/>
    <w:rsid w:val="002A7A14"/>
    <w:rsid w:val="002B0071"/>
    <w:rsid w:val="002B0434"/>
    <w:rsid w:val="002B0A5C"/>
    <w:rsid w:val="002B0E0A"/>
    <w:rsid w:val="002B120D"/>
    <w:rsid w:val="002B1D59"/>
    <w:rsid w:val="002B28D7"/>
    <w:rsid w:val="002B3069"/>
    <w:rsid w:val="002B3203"/>
    <w:rsid w:val="002B3633"/>
    <w:rsid w:val="002B383C"/>
    <w:rsid w:val="002B47C1"/>
    <w:rsid w:val="002B4955"/>
    <w:rsid w:val="002B4D5E"/>
    <w:rsid w:val="002B5338"/>
    <w:rsid w:val="002B54BC"/>
    <w:rsid w:val="002B54CE"/>
    <w:rsid w:val="002B5AA7"/>
    <w:rsid w:val="002B5D4F"/>
    <w:rsid w:val="002B5F5E"/>
    <w:rsid w:val="002B630A"/>
    <w:rsid w:val="002B662E"/>
    <w:rsid w:val="002B6871"/>
    <w:rsid w:val="002B6F51"/>
    <w:rsid w:val="002B722C"/>
    <w:rsid w:val="002C0B0E"/>
    <w:rsid w:val="002C19B3"/>
    <w:rsid w:val="002C2430"/>
    <w:rsid w:val="002C24EA"/>
    <w:rsid w:val="002C2807"/>
    <w:rsid w:val="002C29BB"/>
    <w:rsid w:val="002C2A8A"/>
    <w:rsid w:val="002C3107"/>
    <w:rsid w:val="002C33A6"/>
    <w:rsid w:val="002C3BDA"/>
    <w:rsid w:val="002C401D"/>
    <w:rsid w:val="002C403E"/>
    <w:rsid w:val="002C41D3"/>
    <w:rsid w:val="002C5025"/>
    <w:rsid w:val="002C54F7"/>
    <w:rsid w:val="002C63CA"/>
    <w:rsid w:val="002C7FF3"/>
    <w:rsid w:val="002D0166"/>
    <w:rsid w:val="002D0C9A"/>
    <w:rsid w:val="002D17A3"/>
    <w:rsid w:val="002D189C"/>
    <w:rsid w:val="002D390D"/>
    <w:rsid w:val="002D4E5C"/>
    <w:rsid w:val="002D56F7"/>
    <w:rsid w:val="002D593A"/>
    <w:rsid w:val="002D61EE"/>
    <w:rsid w:val="002D6FAE"/>
    <w:rsid w:val="002D7796"/>
    <w:rsid w:val="002D79AB"/>
    <w:rsid w:val="002D7AFB"/>
    <w:rsid w:val="002E0B88"/>
    <w:rsid w:val="002E0CFE"/>
    <w:rsid w:val="002E0DF6"/>
    <w:rsid w:val="002E0F11"/>
    <w:rsid w:val="002E1489"/>
    <w:rsid w:val="002E1DD6"/>
    <w:rsid w:val="002E3B2C"/>
    <w:rsid w:val="002E4314"/>
    <w:rsid w:val="002E4599"/>
    <w:rsid w:val="002E49E0"/>
    <w:rsid w:val="002E4FC1"/>
    <w:rsid w:val="002E6C20"/>
    <w:rsid w:val="002E6F0B"/>
    <w:rsid w:val="002E7701"/>
    <w:rsid w:val="002E7DEA"/>
    <w:rsid w:val="002E7F30"/>
    <w:rsid w:val="002F05F7"/>
    <w:rsid w:val="002F0EE3"/>
    <w:rsid w:val="002F1A28"/>
    <w:rsid w:val="002F1CE4"/>
    <w:rsid w:val="002F202A"/>
    <w:rsid w:val="002F275E"/>
    <w:rsid w:val="002F2870"/>
    <w:rsid w:val="002F2994"/>
    <w:rsid w:val="002F38D2"/>
    <w:rsid w:val="002F4417"/>
    <w:rsid w:val="002F4C94"/>
    <w:rsid w:val="002F4E00"/>
    <w:rsid w:val="002F59B8"/>
    <w:rsid w:val="002F5CC9"/>
    <w:rsid w:val="002F613E"/>
    <w:rsid w:val="002F6572"/>
    <w:rsid w:val="002F6751"/>
    <w:rsid w:val="002F6864"/>
    <w:rsid w:val="002F6CF3"/>
    <w:rsid w:val="002F7522"/>
    <w:rsid w:val="002F7AA1"/>
    <w:rsid w:val="002F7BF8"/>
    <w:rsid w:val="00300372"/>
    <w:rsid w:val="003008BC"/>
    <w:rsid w:val="003015CB"/>
    <w:rsid w:val="00301EB4"/>
    <w:rsid w:val="00301EDC"/>
    <w:rsid w:val="0030272D"/>
    <w:rsid w:val="00302CBF"/>
    <w:rsid w:val="00302F9E"/>
    <w:rsid w:val="003037FC"/>
    <w:rsid w:val="0030485F"/>
    <w:rsid w:val="00304AA9"/>
    <w:rsid w:val="00304D07"/>
    <w:rsid w:val="00304E14"/>
    <w:rsid w:val="00305196"/>
    <w:rsid w:val="00305AC4"/>
    <w:rsid w:val="00306070"/>
    <w:rsid w:val="0030608F"/>
    <w:rsid w:val="00306696"/>
    <w:rsid w:val="00307AFC"/>
    <w:rsid w:val="00310475"/>
    <w:rsid w:val="003108CC"/>
    <w:rsid w:val="00310E24"/>
    <w:rsid w:val="00311391"/>
    <w:rsid w:val="00311951"/>
    <w:rsid w:val="00311E3E"/>
    <w:rsid w:val="00312C43"/>
    <w:rsid w:val="003137A5"/>
    <w:rsid w:val="00313811"/>
    <w:rsid w:val="00313A08"/>
    <w:rsid w:val="00313AB8"/>
    <w:rsid w:val="00313AF5"/>
    <w:rsid w:val="00313F6D"/>
    <w:rsid w:val="00314168"/>
    <w:rsid w:val="003148AD"/>
    <w:rsid w:val="00315FB1"/>
    <w:rsid w:val="00317862"/>
    <w:rsid w:val="00320140"/>
    <w:rsid w:val="00320B4E"/>
    <w:rsid w:val="00320FA1"/>
    <w:rsid w:val="00321DEB"/>
    <w:rsid w:val="003222B5"/>
    <w:rsid w:val="0032263D"/>
    <w:rsid w:val="00322ECF"/>
    <w:rsid w:val="0032326F"/>
    <w:rsid w:val="00323DE8"/>
    <w:rsid w:val="00324125"/>
    <w:rsid w:val="003241F7"/>
    <w:rsid w:val="0032546D"/>
    <w:rsid w:val="00325882"/>
    <w:rsid w:val="00325A4B"/>
    <w:rsid w:val="003263DF"/>
    <w:rsid w:val="00326A30"/>
    <w:rsid w:val="00326BDB"/>
    <w:rsid w:val="00326F61"/>
    <w:rsid w:val="00327D4A"/>
    <w:rsid w:val="0033068B"/>
    <w:rsid w:val="00330960"/>
    <w:rsid w:val="00331C7A"/>
    <w:rsid w:val="00332028"/>
    <w:rsid w:val="0033250C"/>
    <w:rsid w:val="00332C50"/>
    <w:rsid w:val="00333169"/>
    <w:rsid w:val="00333AB9"/>
    <w:rsid w:val="00333FFC"/>
    <w:rsid w:val="00334854"/>
    <w:rsid w:val="00334AD9"/>
    <w:rsid w:val="00335A8B"/>
    <w:rsid w:val="00335BA4"/>
    <w:rsid w:val="00335C26"/>
    <w:rsid w:val="00336498"/>
    <w:rsid w:val="0033678A"/>
    <w:rsid w:val="00336856"/>
    <w:rsid w:val="00336C21"/>
    <w:rsid w:val="00337B4F"/>
    <w:rsid w:val="00337BAA"/>
    <w:rsid w:val="00337CF7"/>
    <w:rsid w:val="00340136"/>
    <w:rsid w:val="003404D2"/>
    <w:rsid w:val="00340833"/>
    <w:rsid w:val="003418CD"/>
    <w:rsid w:val="00341A4A"/>
    <w:rsid w:val="003424AE"/>
    <w:rsid w:val="00342648"/>
    <w:rsid w:val="00343BC9"/>
    <w:rsid w:val="00345225"/>
    <w:rsid w:val="003454A2"/>
    <w:rsid w:val="003457EE"/>
    <w:rsid w:val="00345C6A"/>
    <w:rsid w:val="00345EC9"/>
    <w:rsid w:val="00345F9E"/>
    <w:rsid w:val="00346005"/>
    <w:rsid w:val="003460B2"/>
    <w:rsid w:val="00346A2B"/>
    <w:rsid w:val="003475CC"/>
    <w:rsid w:val="0034770F"/>
    <w:rsid w:val="00351371"/>
    <w:rsid w:val="003514C6"/>
    <w:rsid w:val="00351756"/>
    <w:rsid w:val="00352370"/>
    <w:rsid w:val="003527DE"/>
    <w:rsid w:val="00353E62"/>
    <w:rsid w:val="0035405B"/>
    <w:rsid w:val="003547AA"/>
    <w:rsid w:val="0035480A"/>
    <w:rsid w:val="00356117"/>
    <w:rsid w:val="00356661"/>
    <w:rsid w:val="00356799"/>
    <w:rsid w:val="00356800"/>
    <w:rsid w:val="00356DFA"/>
    <w:rsid w:val="003573B1"/>
    <w:rsid w:val="00357D9C"/>
    <w:rsid w:val="003603AD"/>
    <w:rsid w:val="003605B9"/>
    <w:rsid w:val="003607AE"/>
    <w:rsid w:val="00360A3C"/>
    <w:rsid w:val="00360E9D"/>
    <w:rsid w:val="00362157"/>
    <w:rsid w:val="00362722"/>
    <w:rsid w:val="00363269"/>
    <w:rsid w:val="00363550"/>
    <w:rsid w:val="00363AC4"/>
    <w:rsid w:val="00364C75"/>
    <w:rsid w:val="00364E18"/>
    <w:rsid w:val="003651E2"/>
    <w:rsid w:val="00365DAD"/>
    <w:rsid w:val="00365E7B"/>
    <w:rsid w:val="00366031"/>
    <w:rsid w:val="0036682C"/>
    <w:rsid w:val="00366D4A"/>
    <w:rsid w:val="0036728C"/>
    <w:rsid w:val="00367AEA"/>
    <w:rsid w:val="00370F7B"/>
    <w:rsid w:val="0037189F"/>
    <w:rsid w:val="00371A2B"/>
    <w:rsid w:val="003729F8"/>
    <w:rsid w:val="00372C9F"/>
    <w:rsid w:val="003736C6"/>
    <w:rsid w:val="003738D8"/>
    <w:rsid w:val="00373992"/>
    <w:rsid w:val="00373B9B"/>
    <w:rsid w:val="00373D70"/>
    <w:rsid w:val="00373DA0"/>
    <w:rsid w:val="00374029"/>
    <w:rsid w:val="0037402B"/>
    <w:rsid w:val="00374694"/>
    <w:rsid w:val="003757E1"/>
    <w:rsid w:val="00377439"/>
    <w:rsid w:val="00377A6F"/>
    <w:rsid w:val="00377AF6"/>
    <w:rsid w:val="003800D7"/>
    <w:rsid w:val="00380178"/>
    <w:rsid w:val="003805B0"/>
    <w:rsid w:val="0038097F"/>
    <w:rsid w:val="00380AFF"/>
    <w:rsid w:val="00380D45"/>
    <w:rsid w:val="0038114B"/>
    <w:rsid w:val="00382147"/>
    <w:rsid w:val="0038217E"/>
    <w:rsid w:val="0038266A"/>
    <w:rsid w:val="00382B67"/>
    <w:rsid w:val="00382C0E"/>
    <w:rsid w:val="00382FC6"/>
    <w:rsid w:val="00383994"/>
    <w:rsid w:val="00383CBF"/>
    <w:rsid w:val="00383CE2"/>
    <w:rsid w:val="003841FF"/>
    <w:rsid w:val="003852AF"/>
    <w:rsid w:val="00385871"/>
    <w:rsid w:val="0038592D"/>
    <w:rsid w:val="0038636A"/>
    <w:rsid w:val="003863D7"/>
    <w:rsid w:val="003872BC"/>
    <w:rsid w:val="0038747F"/>
    <w:rsid w:val="00387C53"/>
    <w:rsid w:val="0039094D"/>
    <w:rsid w:val="00390A60"/>
    <w:rsid w:val="00390B50"/>
    <w:rsid w:val="00390BE0"/>
    <w:rsid w:val="00390EC7"/>
    <w:rsid w:val="00390F42"/>
    <w:rsid w:val="00391064"/>
    <w:rsid w:val="00391FF2"/>
    <w:rsid w:val="0039220E"/>
    <w:rsid w:val="00392C43"/>
    <w:rsid w:val="003948C1"/>
    <w:rsid w:val="003955C8"/>
    <w:rsid w:val="003955E6"/>
    <w:rsid w:val="00395C0E"/>
    <w:rsid w:val="00396AE8"/>
    <w:rsid w:val="003A0007"/>
    <w:rsid w:val="003A0211"/>
    <w:rsid w:val="003A041A"/>
    <w:rsid w:val="003A0546"/>
    <w:rsid w:val="003A05E5"/>
    <w:rsid w:val="003A06EA"/>
    <w:rsid w:val="003A072F"/>
    <w:rsid w:val="003A0787"/>
    <w:rsid w:val="003A1189"/>
    <w:rsid w:val="003A126E"/>
    <w:rsid w:val="003A1EEC"/>
    <w:rsid w:val="003A2794"/>
    <w:rsid w:val="003A34D7"/>
    <w:rsid w:val="003A35B4"/>
    <w:rsid w:val="003A36B5"/>
    <w:rsid w:val="003A4115"/>
    <w:rsid w:val="003A4C2E"/>
    <w:rsid w:val="003A4C5D"/>
    <w:rsid w:val="003A5397"/>
    <w:rsid w:val="003A5F46"/>
    <w:rsid w:val="003A66F7"/>
    <w:rsid w:val="003A6C12"/>
    <w:rsid w:val="003A6C7F"/>
    <w:rsid w:val="003A6DB6"/>
    <w:rsid w:val="003A6FCA"/>
    <w:rsid w:val="003A73AE"/>
    <w:rsid w:val="003B02AC"/>
    <w:rsid w:val="003B073B"/>
    <w:rsid w:val="003B0812"/>
    <w:rsid w:val="003B15A5"/>
    <w:rsid w:val="003B20DE"/>
    <w:rsid w:val="003B2A48"/>
    <w:rsid w:val="003B3083"/>
    <w:rsid w:val="003B323D"/>
    <w:rsid w:val="003B3263"/>
    <w:rsid w:val="003B3511"/>
    <w:rsid w:val="003B3C61"/>
    <w:rsid w:val="003B3C86"/>
    <w:rsid w:val="003B421D"/>
    <w:rsid w:val="003B42D4"/>
    <w:rsid w:val="003B53EC"/>
    <w:rsid w:val="003B54B5"/>
    <w:rsid w:val="003B584E"/>
    <w:rsid w:val="003B5933"/>
    <w:rsid w:val="003B7287"/>
    <w:rsid w:val="003B7C25"/>
    <w:rsid w:val="003B7D75"/>
    <w:rsid w:val="003C06C1"/>
    <w:rsid w:val="003C09F5"/>
    <w:rsid w:val="003C0D1B"/>
    <w:rsid w:val="003C0D62"/>
    <w:rsid w:val="003C1DA8"/>
    <w:rsid w:val="003C1DB6"/>
    <w:rsid w:val="003C24B3"/>
    <w:rsid w:val="003C24C2"/>
    <w:rsid w:val="003C3895"/>
    <w:rsid w:val="003C3F08"/>
    <w:rsid w:val="003C40A7"/>
    <w:rsid w:val="003C44D0"/>
    <w:rsid w:val="003C49C0"/>
    <w:rsid w:val="003C4D32"/>
    <w:rsid w:val="003C4D92"/>
    <w:rsid w:val="003C4FA8"/>
    <w:rsid w:val="003C543E"/>
    <w:rsid w:val="003C65D8"/>
    <w:rsid w:val="003C6B26"/>
    <w:rsid w:val="003C6D0E"/>
    <w:rsid w:val="003C6E3E"/>
    <w:rsid w:val="003C6F80"/>
    <w:rsid w:val="003C71B0"/>
    <w:rsid w:val="003C7368"/>
    <w:rsid w:val="003C76D3"/>
    <w:rsid w:val="003C77E0"/>
    <w:rsid w:val="003C7E2E"/>
    <w:rsid w:val="003C7EA3"/>
    <w:rsid w:val="003D04B6"/>
    <w:rsid w:val="003D0729"/>
    <w:rsid w:val="003D07FB"/>
    <w:rsid w:val="003D08DA"/>
    <w:rsid w:val="003D08F8"/>
    <w:rsid w:val="003D0EAC"/>
    <w:rsid w:val="003D28C6"/>
    <w:rsid w:val="003D297E"/>
    <w:rsid w:val="003D2CEC"/>
    <w:rsid w:val="003D30C2"/>
    <w:rsid w:val="003D3316"/>
    <w:rsid w:val="003D33D4"/>
    <w:rsid w:val="003D4036"/>
    <w:rsid w:val="003D453E"/>
    <w:rsid w:val="003D4E6F"/>
    <w:rsid w:val="003D53CF"/>
    <w:rsid w:val="003D5C44"/>
    <w:rsid w:val="003D5CEE"/>
    <w:rsid w:val="003D5F9E"/>
    <w:rsid w:val="003D639D"/>
    <w:rsid w:val="003D640C"/>
    <w:rsid w:val="003D6C73"/>
    <w:rsid w:val="003D7876"/>
    <w:rsid w:val="003E01D7"/>
    <w:rsid w:val="003E0617"/>
    <w:rsid w:val="003E1274"/>
    <w:rsid w:val="003E1557"/>
    <w:rsid w:val="003E219D"/>
    <w:rsid w:val="003E2B0C"/>
    <w:rsid w:val="003E2C15"/>
    <w:rsid w:val="003E3341"/>
    <w:rsid w:val="003E3F0A"/>
    <w:rsid w:val="003E5250"/>
    <w:rsid w:val="003E6360"/>
    <w:rsid w:val="003E7143"/>
    <w:rsid w:val="003E7A13"/>
    <w:rsid w:val="003E7B42"/>
    <w:rsid w:val="003F0084"/>
    <w:rsid w:val="003F0548"/>
    <w:rsid w:val="003F197E"/>
    <w:rsid w:val="003F1A3B"/>
    <w:rsid w:val="003F1EA9"/>
    <w:rsid w:val="003F2664"/>
    <w:rsid w:val="003F4244"/>
    <w:rsid w:val="003F4BC3"/>
    <w:rsid w:val="003F4D03"/>
    <w:rsid w:val="003F4EF5"/>
    <w:rsid w:val="003F560D"/>
    <w:rsid w:val="003F577B"/>
    <w:rsid w:val="003F597B"/>
    <w:rsid w:val="003F5EF9"/>
    <w:rsid w:val="003F6A42"/>
    <w:rsid w:val="003F7566"/>
    <w:rsid w:val="004000C1"/>
    <w:rsid w:val="00400719"/>
    <w:rsid w:val="00400873"/>
    <w:rsid w:val="00401A02"/>
    <w:rsid w:val="004023CD"/>
    <w:rsid w:val="004028FD"/>
    <w:rsid w:val="00402C32"/>
    <w:rsid w:val="00402FA5"/>
    <w:rsid w:val="004033E9"/>
    <w:rsid w:val="00403701"/>
    <w:rsid w:val="00403A29"/>
    <w:rsid w:val="00403D5B"/>
    <w:rsid w:val="004043C4"/>
    <w:rsid w:val="00406159"/>
    <w:rsid w:val="004061F8"/>
    <w:rsid w:val="00406958"/>
    <w:rsid w:val="00406FB5"/>
    <w:rsid w:val="004071F9"/>
    <w:rsid w:val="0040733E"/>
    <w:rsid w:val="004100A4"/>
    <w:rsid w:val="004100CB"/>
    <w:rsid w:val="00410299"/>
    <w:rsid w:val="00410384"/>
    <w:rsid w:val="004106E0"/>
    <w:rsid w:val="004107BB"/>
    <w:rsid w:val="00410C21"/>
    <w:rsid w:val="00410CDD"/>
    <w:rsid w:val="004116D3"/>
    <w:rsid w:val="00411837"/>
    <w:rsid w:val="00411AF3"/>
    <w:rsid w:val="00411C9F"/>
    <w:rsid w:val="00412752"/>
    <w:rsid w:val="0041276E"/>
    <w:rsid w:val="0041294F"/>
    <w:rsid w:val="00412DC5"/>
    <w:rsid w:val="0041394D"/>
    <w:rsid w:val="00413B35"/>
    <w:rsid w:val="00413BE4"/>
    <w:rsid w:val="00414187"/>
    <w:rsid w:val="004146C5"/>
    <w:rsid w:val="00414A82"/>
    <w:rsid w:val="00415709"/>
    <w:rsid w:val="00415746"/>
    <w:rsid w:val="00415D46"/>
    <w:rsid w:val="0041623D"/>
    <w:rsid w:val="00416377"/>
    <w:rsid w:val="00416B75"/>
    <w:rsid w:val="00416F41"/>
    <w:rsid w:val="004175F9"/>
    <w:rsid w:val="00417A38"/>
    <w:rsid w:val="00417D9D"/>
    <w:rsid w:val="00420088"/>
    <w:rsid w:val="00421746"/>
    <w:rsid w:val="004222ED"/>
    <w:rsid w:val="004234E5"/>
    <w:rsid w:val="004236C7"/>
    <w:rsid w:val="004237B8"/>
    <w:rsid w:val="00423F65"/>
    <w:rsid w:val="00424292"/>
    <w:rsid w:val="00424451"/>
    <w:rsid w:val="004244D8"/>
    <w:rsid w:val="00424555"/>
    <w:rsid w:val="004247B2"/>
    <w:rsid w:val="00424922"/>
    <w:rsid w:val="00425FBC"/>
    <w:rsid w:val="00426628"/>
    <w:rsid w:val="00426BBF"/>
    <w:rsid w:val="00426BE5"/>
    <w:rsid w:val="0042706D"/>
    <w:rsid w:val="00427AF4"/>
    <w:rsid w:val="00427BB8"/>
    <w:rsid w:val="00430719"/>
    <w:rsid w:val="0043094B"/>
    <w:rsid w:val="00430D19"/>
    <w:rsid w:val="0043118C"/>
    <w:rsid w:val="00431918"/>
    <w:rsid w:val="00431DD6"/>
    <w:rsid w:val="00432050"/>
    <w:rsid w:val="004320F9"/>
    <w:rsid w:val="004324F9"/>
    <w:rsid w:val="00432584"/>
    <w:rsid w:val="00432585"/>
    <w:rsid w:val="00432650"/>
    <w:rsid w:val="0043272E"/>
    <w:rsid w:val="00432B85"/>
    <w:rsid w:val="00432EE2"/>
    <w:rsid w:val="0043330B"/>
    <w:rsid w:val="00434491"/>
    <w:rsid w:val="004351EC"/>
    <w:rsid w:val="00435929"/>
    <w:rsid w:val="00435EE7"/>
    <w:rsid w:val="004363F8"/>
    <w:rsid w:val="004364EF"/>
    <w:rsid w:val="004365A2"/>
    <w:rsid w:val="00436645"/>
    <w:rsid w:val="004375BF"/>
    <w:rsid w:val="004376C7"/>
    <w:rsid w:val="004401B4"/>
    <w:rsid w:val="004402FC"/>
    <w:rsid w:val="00441607"/>
    <w:rsid w:val="00441AB8"/>
    <w:rsid w:val="00441E32"/>
    <w:rsid w:val="004420D3"/>
    <w:rsid w:val="00442A23"/>
    <w:rsid w:val="00443852"/>
    <w:rsid w:val="00443897"/>
    <w:rsid w:val="00443CB1"/>
    <w:rsid w:val="0044404B"/>
    <w:rsid w:val="0044442D"/>
    <w:rsid w:val="00444794"/>
    <w:rsid w:val="00445383"/>
    <w:rsid w:val="00445EB9"/>
    <w:rsid w:val="0044634D"/>
    <w:rsid w:val="00446F03"/>
    <w:rsid w:val="00447775"/>
    <w:rsid w:val="00447BE1"/>
    <w:rsid w:val="00450879"/>
    <w:rsid w:val="00450B83"/>
    <w:rsid w:val="0045107A"/>
    <w:rsid w:val="0045120D"/>
    <w:rsid w:val="00451C69"/>
    <w:rsid w:val="004527FE"/>
    <w:rsid w:val="004539EF"/>
    <w:rsid w:val="00453BA1"/>
    <w:rsid w:val="00453E2C"/>
    <w:rsid w:val="004544B1"/>
    <w:rsid w:val="0045492C"/>
    <w:rsid w:val="00454BA2"/>
    <w:rsid w:val="00454D27"/>
    <w:rsid w:val="00454F11"/>
    <w:rsid w:val="00456FB3"/>
    <w:rsid w:val="00457313"/>
    <w:rsid w:val="00460664"/>
    <w:rsid w:val="00460ABC"/>
    <w:rsid w:val="00460EA3"/>
    <w:rsid w:val="0046133F"/>
    <w:rsid w:val="00461BA6"/>
    <w:rsid w:val="004620C0"/>
    <w:rsid w:val="00462D2E"/>
    <w:rsid w:val="00463B0D"/>
    <w:rsid w:val="00463C86"/>
    <w:rsid w:val="00463CC9"/>
    <w:rsid w:val="00464383"/>
    <w:rsid w:val="00465566"/>
    <w:rsid w:val="00465D0F"/>
    <w:rsid w:val="00467CD4"/>
    <w:rsid w:val="00470449"/>
    <w:rsid w:val="004709FE"/>
    <w:rsid w:val="00470AAF"/>
    <w:rsid w:val="00470DA1"/>
    <w:rsid w:val="00471E68"/>
    <w:rsid w:val="004720D9"/>
    <w:rsid w:val="00472521"/>
    <w:rsid w:val="00472ADD"/>
    <w:rsid w:val="00472FE9"/>
    <w:rsid w:val="0047359D"/>
    <w:rsid w:val="004735F8"/>
    <w:rsid w:val="0047419A"/>
    <w:rsid w:val="00474E22"/>
    <w:rsid w:val="004750E2"/>
    <w:rsid w:val="00475456"/>
    <w:rsid w:val="00476363"/>
    <w:rsid w:val="004768E4"/>
    <w:rsid w:val="0047717E"/>
    <w:rsid w:val="004772D3"/>
    <w:rsid w:val="00477B10"/>
    <w:rsid w:val="00477F77"/>
    <w:rsid w:val="004808EF"/>
    <w:rsid w:val="004814E3"/>
    <w:rsid w:val="00481F30"/>
    <w:rsid w:val="00482092"/>
    <w:rsid w:val="00482AFE"/>
    <w:rsid w:val="00482C00"/>
    <w:rsid w:val="00483812"/>
    <w:rsid w:val="00483C91"/>
    <w:rsid w:val="00484232"/>
    <w:rsid w:val="0048429C"/>
    <w:rsid w:val="0048473E"/>
    <w:rsid w:val="00484B93"/>
    <w:rsid w:val="00484D4B"/>
    <w:rsid w:val="00484F7D"/>
    <w:rsid w:val="00485137"/>
    <w:rsid w:val="0048517E"/>
    <w:rsid w:val="00486A9B"/>
    <w:rsid w:val="00486DF0"/>
    <w:rsid w:val="00487050"/>
    <w:rsid w:val="00487733"/>
    <w:rsid w:val="00487BFE"/>
    <w:rsid w:val="0049045C"/>
    <w:rsid w:val="0049096A"/>
    <w:rsid w:val="00490BB3"/>
    <w:rsid w:val="004916F0"/>
    <w:rsid w:val="00491E5B"/>
    <w:rsid w:val="00492175"/>
    <w:rsid w:val="00492AEB"/>
    <w:rsid w:val="00494BB1"/>
    <w:rsid w:val="00494BE9"/>
    <w:rsid w:val="00494E1A"/>
    <w:rsid w:val="00495238"/>
    <w:rsid w:val="0049528B"/>
    <w:rsid w:val="004955DD"/>
    <w:rsid w:val="0049562A"/>
    <w:rsid w:val="004964B2"/>
    <w:rsid w:val="00496512"/>
    <w:rsid w:val="004A06AA"/>
    <w:rsid w:val="004A1643"/>
    <w:rsid w:val="004A1ACB"/>
    <w:rsid w:val="004A2273"/>
    <w:rsid w:val="004A248C"/>
    <w:rsid w:val="004A2E75"/>
    <w:rsid w:val="004A2EA0"/>
    <w:rsid w:val="004A3D93"/>
    <w:rsid w:val="004A4685"/>
    <w:rsid w:val="004A48B8"/>
    <w:rsid w:val="004A5664"/>
    <w:rsid w:val="004A5900"/>
    <w:rsid w:val="004A5B02"/>
    <w:rsid w:val="004A5EBA"/>
    <w:rsid w:val="004A69FC"/>
    <w:rsid w:val="004A6A5D"/>
    <w:rsid w:val="004B0269"/>
    <w:rsid w:val="004B1578"/>
    <w:rsid w:val="004B2291"/>
    <w:rsid w:val="004B2408"/>
    <w:rsid w:val="004B243D"/>
    <w:rsid w:val="004B2444"/>
    <w:rsid w:val="004B327C"/>
    <w:rsid w:val="004B3955"/>
    <w:rsid w:val="004B3B4B"/>
    <w:rsid w:val="004B40C3"/>
    <w:rsid w:val="004B427F"/>
    <w:rsid w:val="004B4321"/>
    <w:rsid w:val="004B43D3"/>
    <w:rsid w:val="004B49A5"/>
    <w:rsid w:val="004B4B2E"/>
    <w:rsid w:val="004B4CC2"/>
    <w:rsid w:val="004B4E4E"/>
    <w:rsid w:val="004B5976"/>
    <w:rsid w:val="004B5EAE"/>
    <w:rsid w:val="004B6309"/>
    <w:rsid w:val="004B6617"/>
    <w:rsid w:val="004C0AEE"/>
    <w:rsid w:val="004C0DAA"/>
    <w:rsid w:val="004C0F22"/>
    <w:rsid w:val="004C1E8B"/>
    <w:rsid w:val="004C26A5"/>
    <w:rsid w:val="004C3542"/>
    <w:rsid w:val="004C3B90"/>
    <w:rsid w:val="004C4D52"/>
    <w:rsid w:val="004C6618"/>
    <w:rsid w:val="004C73B4"/>
    <w:rsid w:val="004C7737"/>
    <w:rsid w:val="004C7B49"/>
    <w:rsid w:val="004D00B8"/>
    <w:rsid w:val="004D0951"/>
    <w:rsid w:val="004D1823"/>
    <w:rsid w:val="004D201F"/>
    <w:rsid w:val="004D206A"/>
    <w:rsid w:val="004D2D4E"/>
    <w:rsid w:val="004D2E4A"/>
    <w:rsid w:val="004D325A"/>
    <w:rsid w:val="004D377A"/>
    <w:rsid w:val="004D382C"/>
    <w:rsid w:val="004D4249"/>
    <w:rsid w:val="004D4410"/>
    <w:rsid w:val="004D546E"/>
    <w:rsid w:val="004D56E1"/>
    <w:rsid w:val="004D595B"/>
    <w:rsid w:val="004D5CCD"/>
    <w:rsid w:val="004D66BB"/>
    <w:rsid w:val="004D6954"/>
    <w:rsid w:val="004D6DF4"/>
    <w:rsid w:val="004D6E26"/>
    <w:rsid w:val="004D704D"/>
    <w:rsid w:val="004D7ADB"/>
    <w:rsid w:val="004E04E1"/>
    <w:rsid w:val="004E04E8"/>
    <w:rsid w:val="004E060C"/>
    <w:rsid w:val="004E0B75"/>
    <w:rsid w:val="004E187B"/>
    <w:rsid w:val="004E287A"/>
    <w:rsid w:val="004E2A16"/>
    <w:rsid w:val="004E2D89"/>
    <w:rsid w:val="004E302D"/>
    <w:rsid w:val="004E3721"/>
    <w:rsid w:val="004E5997"/>
    <w:rsid w:val="004E5B5C"/>
    <w:rsid w:val="004E63C7"/>
    <w:rsid w:val="004E6617"/>
    <w:rsid w:val="004E6C67"/>
    <w:rsid w:val="004E7259"/>
    <w:rsid w:val="004E7358"/>
    <w:rsid w:val="004E7C46"/>
    <w:rsid w:val="004F074D"/>
    <w:rsid w:val="004F081F"/>
    <w:rsid w:val="004F0835"/>
    <w:rsid w:val="004F0E56"/>
    <w:rsid w:val="004F1AA9"/>
    <w:rsid w:val="004F1B4D"/>
    <w:rsid w:val="004F1D11"/>
    <w:rsid w:val="004F206F"/>
    <w:rsid w:val="004F27FD"/>
    <w:rsid w:val="004F2CA4"/>
    <w:rsid w:val="004F3497"/>
    <w:rsid w:val="004F34D5"/>
    <w:rsid w:val="004F40F1"/>
    <w:rsid w:val="004F4D1A"/>
    <w:rsid w:val="004F4E08"/>
    <w:rsid w:val="004F579E"/>
    <w:rsid w:val="004F5921"/>
    <w:rsid w:val="004F595A"/>
    <w:rsid w:val="004F7114"/>
    <w:rsid w:val="004F751A"/>
    <w:rsid w:val="004F764F"/>
    <w:rsid w:val="004F7958"/>
    <w:rsid w:val="004F7EFB"/>
    <w:rsid w:val="005005E6"/>
    <w:rsid w:val="00500C9A"/>
    <w:rsid w:val="00500CF3"/>
    <w:rsid w:val="00500F38"/>
    <w:rsid w:val="00501AEA"/>
    <w:rsid w:val="00501B7D"/>
    <w:rsid w:val="00501E2C"/>
    <w:rsid w:val="0050250A"/>
    <w:rsid w:val="00502578"/>
    <w:rsid w:val="00502D61"/>
    <w:rsid w:val="00503251"/>
    <w:rsid w:val="00503AF4"/>
    <w:rsid w:val="005049DF"/>
    <w:rsid w:val="00505053"/>
    <w:rsid w:val="00505312"/>
    <w:rsid w:val="005058AC"/>
    <w:rsid w:val="005062CE"/>
    <w:rsid w:val="00506CF6"/>
    <w:rsid w:val="00507676"/>
    <w:rsid w:val="00507DC4"/>
    <w:rsid w:val="0051146C"/>
    <w:rsid w:val="00511D9E"/>
    <w:rsid w:val="00512887"/>
    <w:rsid w:val="00513099"/>
    <w:rsid w:val="00513129"/>
    <w:rsid w:val="005140C4"/>
    <w:rsid w:val="00514229"/>
    <w:rsid w:val="005158F9"/>
    <w:rsid w:val="00515A7A"/>
    <w:rsid w:val="00515DB1"/>
    <w:rsid w:val="005163AA"/>
    <w:rsid w:val="005168BC"/>
    <w:rsid w:val="00517509"/>
    <w:rsid w:val="005177E1"/>
    <w:rsid w:val="00517919"/>
    <w:rsid w:val="00520B6F"/>
    <w:rsid w:val="00520BBF"/>
    <w:rsid w:val="00520D83"/>
    <w:rsid w:val="0052122F"/>
    <w:rsid w:val="00521A9D"/>
    <w:rsid w:val="0052205C"/>
    <w:rsid w:val="00522699"/>
    <w:rsid w:val="00523580"/>
    <w:rsid w:val="00523850"/>
    <w:rsid w:val="005242A5"/>
    <w:rsid w:val="00524B04"/>
    <w:rsid w:val="00524D29"/>
    <w:rsid w:val="005250EA"/>
    <w:rsid w:val="005263A6"/>
    <w:rsid w:val="00526714"/>
    <w:rsid w:val="005271CF"/>
    <w:rsid w:val="00527549"/>
    <w:rsid w:val="005277DE"/>
    <w:rsid w:val="00527CDA"/>
    <w:rsid w:val="00527F4B"/>
    <w:rsid w:val="00530485"/>
    <w:rsid w:val="005305AF"/>
    <w:rsid w:val="00530A06"/>
    <w:rsid w:val="00530EB8"/>
    <w:rsid w:val="005310A7"/>
    <w:rsid w:val="00531FAB"/>
    <w:rsid w:val="00532D56"/>
    <w:rsid w:val="005340FF"/>
    <w:rsid w:val="00534452"/>
    <w:rsid w:val="00534497"/>
    <w:rsid w:val="00534BB5"/>
    <w:rsid w:val="00534C05"/>
    <w:rsid w:val="005367FB"/>
    <w:rsid w:val="00536A68"/>
    <w:rsid w:val="0053702B"/>
    <w:rsid w:val="0053714C"/>
    <w:rsid w:val="00537324"/>
    <w:rsid w:val="005373C1"/>
    <w:rsid w:val="0053766A"/>
    <w:rsid w:val="00537910"/>
    <w:rsid w:val="005379A7"/>
    <w:rsid w:val="00541869"/>
    <w:rsid w:val="00542A17"/>
    <w:rsid w:val="00542C20"/>
    <w:rsid w:val="00542F25"/>
    <w:rsid w:val="0054486E"/>
    <w:rsid w:val="005459EF"/>
    <w:rsid w:val="00545F6C"/>
    <w:rsid w:val="0054672C"/>
    <w:rsid w:val="005467E5"/>
    <w:rsid w:val="00546D8C"/>
    <w:rsid w:val="00546E8A"/>
    <w:rsid w:val="0054768A"/>
    <w:rsid w:val="005500C8"/>
    <w:rsid w:val="0055186C"/>
    <w:rsid w:val="005519E2"/>
    <w:rsid w:val="00551DAC"/>
    <w:rsid w:val="00552E38"/>
    <w:rsid w:val="005530FE"/>
    <w:rsid w:val="00553ADF"/>
    <w:rsid w:val="00554129"/>
    <w:rsid w:val="005541A6"/>
    <w:rsid w:val="00554B5D"/>
    <w:rsid w:val="00555119"/>
    <w:rsid w:val="0055591F"/>
    <w:rsid w:val="0055593A"/>
    <w:rsid w:val="005559BC"/>
    <w:rsid w:val="00555F0E"/>
    <w:rsid w:val="005562E6"/>
    <w:rsid w:val="00556386"/>
    <w:rsid w:val="005575FC"/>
    <w:rsid w:val="00557EE3"/>
    <w:rsid w:val="005600BC"/>
    <w:rsid w:val="005600C8"/>
    <w:rsid w:val="005606ED"/>
    <w:rsid w:val="00560A2E"/>
    <w:rsid w:val="00560E42"/>
    <w:rsid w:val="005616FE"/>
    <w:rsid w:val="00561C06"/>
    <w:rsid w:val="005620F7"/>
    <w:rsid w:val="00562629"/>
    <w:rsid w:val="005626B6"/>
    <w:rsid w:val="00562F34"/>
    <w:rsid w:val="00564E51"/>
    <w:rsid w:val="00566022"/>
    <w:rsid w:val="00566C49"/>
    <w:rsid w:val="0056722D"/>
    <w:rsid w:val="00567808"/>
    <w:rsid w:val="00567C78"/>
    <w:rsid w:val="00567E2C"/>
    <w:rsid w:val="00570FB3"/>
    <w:rsid w:val="00571452"/>
    <w:rsid w:val="00571738"/>
    <w:rsid w:val="005735C4"/>
    <w:rsid w:val="00573D6C"/>
    <w:rsid w:val="005751B6"/>
    <w:rsid w:val="00575603"/>
    <w:rsid w:val="00575630"/>
    <w:rsid w:val="0057738F"/>
    <w:rsid w:val="0057795A"/>
    <w:rsid w:val="00577AE3"/>
    <w:rsid w:val="00577E99"/>
    <w:rsid w:val="005809CC"/>
    <w:rsid w:val="005812A9"/>
    <w:rsid w:val="00581617"/>
    <w:rsid w:val="005817AD"/>
    <w:rsid w:val="0058185B"/>
    <w:rsid w:val="00581A13"/>
    <w:rsid w:val="00581BBD"/>
    <w:rsid w:val="005824D9"/>
    <w:rsid w:val="00582C6D"/>
    <w:rsid w:val="0058333C"/>
    <w:rsid w:val="00583460"/>
    <w:rsid w:val="00584676"/>
    <w:rsid w:val="00585310"/>
    <w:rsid w:val="00585C86"/>
    <w:rsid w:val="005860F0"/>
    <w:rsid w:val="00586585"/>
    <w:rsid w:val="00587DBE"/>
    <w:rsid w:val="00587F89"/>
    <w:rsid w:val="0059031D"/>
    <w:rsid w:val="005914A0"/>
    <w:rsid w:val="005918BF"/>
    <w:rsid w:val="005919A6"/>
    <w:rsid w:val="0059220D"/>
    <w:rsid w:val="0059275D"/>
    <w:rsid w:val="00592BB5"/>
    <w:rsid w:val="00592D26"/>
    <w:rsid w:val="00593B1F"/>
    <w:rsid w:val="00593DB7"/>
    <w:rsid w:val="0059424C"/>
    <w:rsid w:val="00594422"/>
    <w:rsid w:val="00594AB1"/>
    <w:rsid w:val="00596FDF"/>
    <w:rsid w:val="0059775C"/>
    <w:rsid w:val="005978BB"/>
    <w:rsid w:val="00597F4D"/>
    <w:rsid w:val="005A05D8"/>
    <w:rsid w:val="005A07E0"/>
    <w:rsid w:val="005A134E"/>
    <w:rsid w:val="005A152F"/>
    <w:rsid w:val="005A1AAF"/>
    <w:rsid w:val="005A1D0A"/>
    <w:rsid w:val="005A2045"/>
    <w:rsid w:val="005A25FB"/>
    <w:rsid w:val="005A2A90"/>
    <w:rsid w:val="005A2D1F"/>
    <w:rsid w:val="005A3806"/>
    <w:rsid w:val="005A3C00"/>
    <w:rsid w:val="005A4559"/>
    <w:rsid w:val="005A4A50"/>
    <w:rsid w:val="005A4EA3"/>
    <w:rsid w:val="005A556F"/>
    <w:rsid w:val="005A5F65"/>
    <w:rsid w:val="005A66DB"/>
    <w:rsid w:val="005A6B4F"/>
    <w:rsid w:val="005A72DC"/>
    <w:rsid w:val="005A7424"/>
    <w:rsid w:val="005A74F4"/>
    <w:rsid w:val="005A7AFE"/>
    <w:rsid w:val="005B03D2"/>
    <w:rsid w:val="005B142F"/>
    <w:rsid w:val="005B148E"/>
    <w:rsid w:val="005B26DA"/>
    <w:rsid w:val="005B27AC"/>
    <w:rsid w:val="005B2E70"/>
    <w:rsid w:val="005B3663"/>
    <w:rsid w:val="005B3A4C"/>
    <w:rsid w:val="005B40A2"/>
    <w:rsid w:val="005B45FD"/>
    <w:rsid w:val="005B46F4"/>
    <w:rsid w:val="005B4DCE"/>
    <w:rsid w:val="005B5049"/>
    <w:rsid w:val="005B65F1"/>
    <w:rsid w:val="005B66A3"/>
    <w:rsid w:val="005B66C0"/>
    <w:rsid w:val="005B6854"/>
    <w:rsid w:val="005B74AA"/>
    <w:rsid w:val="005C0315"/>
    <w:rsid w:val="005C0C7F"/>
    <w:rsid w:val="005C142C"/>
    <w:rsid w:val="005C14BC"/>
    <w:rsid w:val="005C1ED0"/>
    <w:rsid w:val="005C1F79"/>
    <w:rsid w:val="005C28B9"/>
    <w:rsid w:val="005C3546"/>
    <w:rsid w:val="005C3562"/>
    <w:rsid w:val="005C375A"/>
    <w:rsid w:val="005C3949"/>
    <w:rsid w:val="005C3F0B"/>
    <w:rsid w:val="005C4501"/>
    <w:rsid w:val="005C5348"/>
    <w:rsid w:val="005C55E8"/>
    <w:rsid w:val="005C5731"/>
    <w:rsid w:val="005C596F"/>
    <w:rsid w:val="005C5EFE"/>
    <w:rsid w:val="005C6A63"/>
    <w:rsid w:val="005C6DE7"/>
    <w:rsid w:val="005C76CE"/>
    <w:rsid w:val="005C7BF4"/>
    <w:rsid w:val="005C7D73"/>
    <w:rsid w:val="005D037F"/>
    <w:rsid w:val="005D05FB"/>
    <w:rsid w:val="005D07AA"/>
    <w:rsid w:val="005D09C7"/>
    <w:rsid w:val="005D12C8"/>
    <w:rsid w:val="005D169D"/>
    <w:rsid w:val="005D1A35"/>
    <w:rsid w:val="005D245C"/>
    <w:rsid w:val="005D29EA"/>
    <w:rsid w:val="005D2AA7"/>
    <w:rsid w:val="005D317F"/>
    <w:rsid w:val="005D33D0"/>
    <w:rsid w:val="005D3829"/>
    <w:rsid w:val="005D3B2B"/>
    <w:rsid w:val="005D3D13"/>
    <w:rsid w:val="005D55B6"/>
    <w:rsid w:val="005D6295"/>
    <w:rsid w:val="005D661F"/>
    <w:rsid w:val="005D6B01"/>
    <w:rsid w:val="005D74F0"/>
    <w:rsid w:val="005E051E"/>
    <w:rsid w:val="005E0922"/>
    <w:rsid w:val="005E123C"/>
    <w:rsid w:val="005E127D"/>
    <w:rsid w:val="005E227C"/>
    <w:rsid w:val="005E2621"/>
    <w:rsid w:val="005E5301"/>
    <w:rsid w:val="005E56E3"/>
    <w:rsid w:val="005E599D"/>
    <w:rsid w:val="005E6259"/>
    <w:rsid w:val="005E6999"/>
    <w:rsid w:val="005E7184"/>
    <w:rsid w:val="005E7298"/>
    <w:rsid w:val="005E7C2B"/>
    <w:rsid w:val="005E7FC1"/>
    <w:rsid w:val="005F0163"/>
    <w:rsid w:val="005F0413"/>
    <w:rsid w:val="005F074F"/>
    <w:rsid w:val="005F1B1E"/>
    <w:rsid w:val="005F2458"/>
    <w:rsid w:val="005F255A"/>
    <w:rsid w:val="005F2651"/>
    <w:rsid w:val="005F3B0B"/>
    <w:rsid w:val="005F3E64"/>
    <w:rsid w:val="005F4104"/>
    <w:rsid w:val="005F487C"/>
    <w:rsid w:val="005F5236"/>
    <w:rsid w:val="005F5479"/>
    <w:rsid w:val="005F584A"/>
    <w:rsid w:val="005F58A2"/>
    <w:rsid w:val="005F5B3D"/>
    <w:rsid w:val="005F5C1F"/>
    <w:rsid w:val="005F657C"/>
    <w:rsid w:val="005F6A82"/>
    <w:rsid w:val="005F6A9C"/>
    <w:rsid w:val="00600E36"/>
    <w:rsid w:val="00600ECD"/>
    <w:rsid w:val="00601148"/>
    <w:rsid w:val="00601720"/>
    <w:rsid w:val="006018DF"/>
    <w:rsid w:val="00602C5D"/>
    <w:rsid w:val="00602C99"/>
    <w:rsid w:val="006031BC"/>
    <w:rsid w:val="00603B68"/>
    <w:rsid w:val="00603BA4"/>
    <w:rsid w:val="006048B6"/>
    <w:rsid w:val="006050E9"/>
    <w:rsid w:val="00605D75"/>
    <w:rsid w:val="00605DBF"/>
    <w:rsid w:val="0060667F"/>
    <w:rsid w:val="006067AD"/>
    <w:rsid w:val="00606E04"/>
    <w:rsid w:val="006078EE"/>
    <w:rsid w:val="00607DC8"/>
    <w:rsid w:val="00610432"/>
    <w:rsid w:val="0061086D"/>
    <w:rsid w:val="0061147D"/>
    <w:rsid w:val="006115A1"/>
    <w:rsid w:val="00611DCF"/>
    <w:rsid w:val="006127B0"/>
    <w:rsid w:val="006127F4"/>
    <w:rsid w:val="006130E5"/>
    <w:rsid w:val="00613308"/>
    <w:rsid w:val="00613E29"/>
    <w:rsid w:val="00614038"/>
    <w:rsid w:val="0061411D"/>
    <w:rsid w:val="0061489A"/>
    <w:rsid w:val="00614D3D"/>
    <w:rsid w:val="00614FB8"/>
    <w:rsid w:val="00615076"/>
    <w:rsid w:val="0061572F"/>
    <w:rsid w:val="006158CB"/>
    <w:rsid w:val="006163A0"/>
    <w:rsid w:val="00616600"/>
    <w:rsid w:val="00616A87"/>
    <w:rsid w:val="0061784B"/>
    <w:rsid w:val="00617CEF"/>
    <w:rsid w:val="0062040E"/>
    <w:rsid w:val="0062091F"/>
    <w:rsid w:val="00621215"/>
    <w:rsid w:val="00621446"/>
    <w:rsid w:val="006214D1"/>
    <w:rsid w:val="00621561"/>
    <w:rsid w:val="0062178C"/>
    <w:rsid w:val="00621AF7"/>
    <w:rsid w:val="0062213D"/>
    <w:rsid w:val="006226A7"/>
    <w:rsid w:val="00622A23"/>
    <w:rsid w:val="00623543"/>
    <w:rsid w:val="006238CE"/>
    <w:rsid w:val="006241A7"/>
    <w:rsid w:val="0062420F"/>
    <w:rsid w:val="00624AD4"/>
    <w:rsid w:val="00624C75"/>
    <w:rsid w:val="00624F8A"/>
    <w:rsid w:val="0062526A"/>
    <w:rsid w:val="006263C5"/>
    <w:rsid w:val="006263E4"/>
    <w:rsid w:val="00626B62"/>
    <w:rsid w:val="00627EC6"/>
    <w:rsid w:val="00627FA5"/>
    <w:rsid w:val="006313CC"/>
    <w:rsid w:val="0063246B"/>
    <w:rsid w:val="00632A58"/>
    <w:rsid w:val="006331D8"/>
    <w:rsid w:val="006345C9"/>
    <w:rsid w:val="006346F5"/>
    <w:rsid w:val="00634DBC"/>
    <w:rsid w:val="00635DE2"/>
    <w:rsid w:val="00635EB9"/>
    <w:rsid w:val="00636451"/>
    <w:rsid w:val="006365A5"/>
    <w:rsid w:val="006375CF"/>
    <w:rsid w:val="0063789E"/>
    <w:rsid w:val="00637A6C"/>
    <w:rsid w:val="00637F69"/>
    <w:rsid w:val="006400F7"/>
    <w:rsid w:val="006410BE"/>
    <w:rsid w:val="0064122A"/>
    <w:rsid w:val="0064133F"/>
    <w:rsid w:val="006413A7"/>
    <w:rsid w:val="00641677"/>
    <w:rsid w:val="00641A50"/>
    <w:rsid w:val="00641C13"/>
    <w:rsid w:val="00641EB2"/>
    <w:rsid w:val="00642883"/>
    <w:rsid w:val="00642E3B"/>
    <w:rsid w:val="0064310C"/>
    <w:rsid w:val="00643579"/>
    <w:rsid w:val="00643F50"/>
    <w:rsid w:val="006440A2"/>
    <w:rsid w:val="00644789"/>
    <w:rsid w:val="0064563A"/>
    <w:rsid w:val="00645B0D"/>
    <w:rsid w:val="00645EEC"/>
    <w:rsid w:val="00646101"/>
    <w:rsid w:val="00646128"/>
    <w:rsid w:val="00646378"/>
    <w:rsid w:val="00647723"/>
    <w:rsid w:val="0065159D"/>
    <w:rsid w:val="00652890"/>
    <w:rsid w:val="00652991"/>
    <w:rsid w:val="00652B95"/>
    <w:rsid w:val="00653654"/>
    <w:rsid w:val="00653A9A"/>
    <w:rsid w:val="00653D72"/>
    <w:rsid w:val="00653F08"/>
    <w:rsid w:val="006542E6"/>
    <w:rsid w:val="006553E2"/>
    <w:rsid w:val="006575D2"/>
    <w:rsid w:val="00657E47"/>
    <w:rsid w:val="00657F6D"/>
    <w:rsid w:val="00660E98"/>
    <w:rsid w:val="00661811"/>
    <w:rsid w:val="00661F88"/>
    <w:rsid w:val="006622D3"/>
    <w:rsid w:val="006625EA"/>
    <w:rsid w:val="00662FA4"/>
    <w:rsid w:val="006632EE"/>
    <w:rsid w:val="006633BD"/>
    <w:rsid w:val="0066381D"/>
    <w:rsid w:val="00663945"/>
    <w:rsid w:val="0066413D"/>
    <w:rsid w:val="00664560"/>
    <w:rsid w:val="0066476C"/>
    <w:rsid w:val="00664835"/>
    <w:rsid w:val="00665157"/>
    <w:rsid w:val="00665676"/>
    <w:rsid w:val="00665AAD"/>
    <w:rsid w:val="00666188"/>
    <w:rsid w:val="00666ED3"/>
    <w:rsid w:val="00666F2B"/>
    <w:rsid w:val="00666FD3"/>
    <w:rsid w:val="006678F6"/>
    <w:rsid w:val="00667E6F"/>
    <w:rsid w:val="006709EB"/>
    <w:rsid w:val="00670E98"/>
    <w:rsid w:val="006714AA"/>
    <w:rsid w:val="00671B1D"/>
    <w:rsid w:val="00671B25"/>
    <w:rsid w:val="00671D1E"/>
    <w:rsid w:val="00672154"/>
    <w:rsid w:val="00672216"/>
    <w:rsid w:val="00672EDC"/>
    <w:rsid w:val="00674E2A"/>
    <w:rsid w:val="0067551D"/>
    <w:rsid w:val="00676608"/>
    <w:rsid w:val="00676968"/>
    <w:rsid w:val="006769DC"/>
    <w:rsid w:val="006774BA"/>
    <w:rsid w:val="00677793"/>
    <w:rsid w:val="00677861"/>
    <w:rsid w:val="00680FAF"/>
    <w:rsid w:val="00681466"/>
    <w:rsid w:val="00681836"/>
    <w:rsid w:val="00682AD1"/>
    <w:rsid w:val="006840EF"/>
    <w:rsid w:val="00684284"/>
    <w:rsid w:val="006847C3"/>
    <w:rsid w:val="00684CBD"/>
    <w:rsid w:val="00685F9E"/>
    <w:rsid w:val="006862AC"/>
    <w:rsid w:val="00687FEF"/>
    <w:rsid w:val="00690877"/>
    <w:rsid w:val="00690A36"/>
    <w:rsid w:val="00691708"/>
    <w:rsid w:val="00691DB5"/>
    <w:rsid w:val="00691F11"/>
    <w:rsid w:val="00691FB6"/>
    <w:rsid w:val="00692816"/>
    <w:rsid w:val="00693303"/>
    <w:rsid w:val="00693497"/>
    <w:rsid w:val="00693E61"/>
    <w:rsid w:val="006948C1"/>
    <w:rsid w:val="00694DE7"/>
    <w:rsid w:val="00695B9D"/>
    <w:rsid w:val="00695D8C"/>
    <w:rsid w:val="00696BAF"/>
    <w:rsid w:val="00697C87"/>
    <w:rsid w:val="006A006B"/>
    <w:rsid w:val="006A0401"/>
    <w:rsid w:val="006A05EE"/>
    <w:rsid w:val="006A17FC"/>
    <w:rsid w:val="006A1A1A"/>
    <w:rsid w:val="006A251B"/>
    <w:rsid w:val="006A3974"/>
    <w:rsid w:val="006A3BA5"/>
    <w:rsid w:val="006A4B9D"/>
    <w:rsid w:val="006A4C02"/>
    <w:rsid w:val="006A4E19"/>
    <w:rsid w:val="006A4F82"/>
    <w:rsid w:val="006A519D"/>
    <w:rsid w:val="006A58C3"/>
    <w:rsid w:val="006A5E1E"/>
    <w:rsid w:val="006A6A19"/>
    <w:rsid w:val="006A6BAA"/>
    <w:rsid w:val="006A730D"/>
    <w:rsid w:val="006A7472"/>
    <w:rsid w:val="006A7CBA"/>
    <w:rsid w:val="006A7D33"/>
    <w:rsid w:val="006B04E3"/>
    <w:rsid w:val="006B07A8"/>
    <w:rsid w:val="006B07F0"/>
    <w:rsid w:val="006B08E9"/>
    <w:rsid w:val="006B0B37"/>
    <w:rsid w:val="006B0CD1"/>
    <w:rsid w:val="006B0E7B"/>
    <w:rsid w:val="006B14C5"/>
    <w:rsid w:val="006B1DF6"/>
    <w:rsid w:val="006B2078"/>
    <w:rsid w:val="006B279F"/>
    <w:rsid w:val="006B3000"/>
    <w:rsid w:val="006B32E9"/>
    <w:rsid w:val="006B34C9"/>
    <w:rsid w:val="006B3A33"/>
    <w:rsid w:val="006B3DF3"/>
    <w:rsid w:val="006B448A"/>
    <w:rsid w:val="006B4881"/>
    <w:rsid w:val="006B4A96"/>
    <w:rsid w:val="006B4C4A"/>
    <w:rsid w:val="006B4F78"/>
    <w:rsid w:val="006B539C"/>
    <w:rsid w:val="006B6288"/>
    <w:rsid w:val="006C0915"/>
    <w:rsid w:val="006C0B2D"/>
    <w:rsid w:val="006C0BE3"/>
    <w:rsid w:val="006C0E4D"/>
    <w:rsid w:val="006C103F"/>
    <w:rsid w:val="006C109F"/>
    <w:rsid w:val="006C1FA8"/>
    <w:rsid w:val="006C3C1A"/>
    <w:rsid w:val="006C3DE8"/>
    <w:rsid w:val="006C4036"/>
    <w:rsid w:val="006C415C"/>
    <w:rsid w:val="006C43F5"/>
    <w:rsid w:val="006C4906"/>
    <w:rsid w:val="006C515E"/>
    <w:rsid w:val="006C54CC"/>
    <w:rsid w:val="006C57CA"/>
    <w:rsid w:val="006C5832"/>
    <w:rsid w:val="006C598C"/>
    <w:rsid w:val="006C5F4D"/>
    <w:rsid w:val="006C61D9"/>
    <w:rsid w:val="006C6345"/>
    <w:rsid w:val="006C64D3"/>
    <w:rsid w:val="006C6704"/>
    <w:rsid w:val="006C6E1C"/>
    <w:rsid w:val="006C6F54"/>
    <w:rsid w:val="006C7065"/>
    <w:rsid w:val="006C710B"/>
    <w:rsid w:val="006D0039"/>
    <w:rsid w:val="006D05A6"/>
    <w:rsid w:val="006D1510"/>
    <w:rsid w:val="006D4409"/>
    <w:rsid w:val="006D4686"/>
    <w:rsid w:val="006D537F"/>
    <w:rsid w:val="006D5BE8"/>
    <w:rsid w:val="006D5FC7"/>
    <w:rsid w:val="006D631A"/>
    <w:rsid w:val="006D6BC5"/>
    <w:rsid w:val="006D6BDA"/>
    <w:rsid w:val="006D72D8"/>
    <w:rsid w:val="006E000A"/>
    <w:rsid w:val="006E0C55"/>
    <w:rsid w:val="006E0C5F"/>
    <w:rsid w:val="006E0E89"/>
    <w:rsid w:val="006E165C"/>
    <w:rsid w:val="006E2055"/>
    <w:rsid w:val="006E25F9"/>
    <w:rsid w:val="006E2843"/>
    <w:rsid w:val="006E35B7"/>
    <w:rsid w:val="006E5130"/>
    <w:rsid w:val="006E60EC"/>
    <w:rsid w:val="006E63B1"/>
    <w:rsid w:val="006E6A72"/>
    <w:rsid w:val="006E7738"/>
    <w:rsid w:val="006F10DB"/>
    <w:rsid w:val="006F1121"/>
    <w:rsid w:val="006F11B3"/>
    <w:rsid w:val="006F140F"/>
    <w:rsid w:val="006F1471"/>
    <w:rsid w:val="006F1841"/>
    <w:rsid w:val="006F236D"/>
    <w:rsid w:val="006F2769"/>
    <w:rsid w:val="006F2CC1"/>
    <w:rsid w:val="006F374A"/>
    <w:rsid w:val="006F380D"/>
    <w:rsid w:val="006F3CD7"/>
    <w:rsid w:val="006F3EE2"/>
    <w:rsid w:val="006F428C"/>
    <w:rsid w:val="006F463D"/>
    <w:rsid w:val="006F6742"/>
    <w:rsid w:val="006F73C8"/>
    <w:rsid w:val="006F73FE"/>
    <w:rsid w:val="006F75C9"/>
    <w:rsid w:val="006F7693"/>
    <w:rsid w:val="006F783D"/>
    <w:rsid w:val="00700382"/>
    <w:rsid w:val="00700527"/>
    <w:rsid w:val="00700B6C"/>
    <w:rsid w:val="0070161F"/>
    <w:rsid w:val="007016B3"/>
    <w:rsid w:val="0070174A"/>
    <w:rsid w:val="00701871"/>
    <w:rsid w:val="00703DE7"/>
    <w:rsid w:val="00704127"/>
    <w:rsid w:val="00704978"/>
    <w:rsid w:val="0070513A"/>
    <w:rsid w:val="00706E30"/>
    <w:rsid w:val="00710E92"/>
    <w:rsid w:val="00711FC4"/>
    <w:rsid w:val="00711FF4"/>
    <w:rsid w:val="007122C0"/>
    <w:rsid w:val="00712311"/>
    <w:rsid w:val="0071242C"/>
    <w:rsid w:val="007129A2"/>
    <w:rsid w:val="007129DC"/>
    <w:rsid w:val="00713ACE"/>
    <w:rsid w:val="0071511B"/>
    <w:rsid w:val="00715380"/>
    <w:rsid w:val="00715CF8"/>
    <w:rsid w:val="00716249"/>
    <w:rsid w:val="00716656"/>
    <w:rsid w:val="00717278"/>
    <w:rsid w:val="0071759A"/>
    <w:rsid w:val="00717A24"/>
    <w:rsid w:val="00720C29"/>
    <w:rsid w:val="00720FF2"/>
    <w:rsid w:val="007213B4"/>
    <w:rsid w:val="0072197D"/>
    <w:rsid w:val="00722091"/>
    <w:rsid w:val="007222D3"/>
    <w:rsid w:val="007234EA"/>
    <w:rsid w:val="00723772"/>
    <w:rsid w:val="00723CB8"/>
    <w:rsid w:val="007240F7"/>
    <w:rsid w:val="00725409"/>
    <w:rsid w:val="00725964"/>
    <w:rsid w:val="00725C71"/>
    <w:rsid w:val="00725E7F"/>
    <w:rsid w:val="00726B4B"/>
    <w:rsid w:val="0072733A"/>
    <w:rsid w:val="00727813"/>
    <w:rsid w:val="00727D34"/>
    <w:rsid w:val="007300A0"/>
    <w:rsid w:val="00730A51"/>
    <w:rsid w:val="00731128"/>
    <w:rsid w:val="00731395"/>
    <w:rsid w:val="00732B57"/>
    <w:rsid w:val="00732E9B"/>
    <w:rsid w:val="007330AA"/>
    <w:rsid w:val="00733609"/>
    <w:rsid w:val="007341C8"/>
    <w:rsid w:val="00734299"/>
    <w:rsid w:val="00734BA1"/>
    <w:rsid w:val="007353A0"/>
    <w:rsid w:val="00735ADF"/>
    <w:rsid w:val="00736745"/>
    <w:rsid w:val="00736924"/>
    <w:rsid w:val="00736DA6"/>
    <w:rsid w:val="00736F6F"/>
    <w:rsid w:val="00737DA9"/>
    <w:rsid w:val="007403BA"/>
    <w:rsid w:val="007403E1"/>
    <w:rsid w:val="0074057A"/>
    <w:rsid w:val="007414E3"/>
    <w:rsid w:val="00741715"/>
    <w:rsid w:val="00742684"/>
    <w:rsid w:val="00742BEA"/>
    <w:rsid w:val="007439A9"/>
    <w:rsid w:val="00743E1F"/>
    <w:rsid w:val="00743F5A"/>
    <w:rsid w:val="00744934"/>
    <w:rsid w:val="00744D3A"/>
    <w:rsid w:val="0074542D"/>
    <w:rsid w:val="00745C61"/>
    <w:rsid w:val="007467B7"/>
    <w:rsid w:val="007477E9"/>
    <w:rsid w:val="0074798D"/>
    <w:rsid w:val="00747A9A"/>
    <w:rsid w:val="00747CF6"/>
    <w:rsid w:val="00747F6C"/>
    <w:rsid w:val="00750079"/>
    <w:rsid w:val="007503FE"/>
    <w:rsid w:val="00750DA6"/>
    <w:rsid w:val="0075156B"/>
    <w:rsid w:val="00751B9E"/>
    <w:rsid w:val="0075255F"/>
    <w:rsid w:val="0075411B"/>
    <w:rsid w:val="007549CF"/>
    <w:rsid w:val="00755207"/>
    <w:rsid w:val="00755DAE"/>
    <w:rsid w:val="00755F10"/>
    <w:rsid w:val="007563AD"/>
    <w:rsid w:val="00756E63"/>
    <w:rsid w:val="007575D3"/>
    <w:rsid w:val="00760B41"/>
    <w:rsid w:val="00760F26"/>
    <w:rsid w:val="00761FB1"/>
    <w:rsid w:val="00762ABA"/>
    <w:rsid w:val="00763893"/>
    <w:rsid w:val="00763AD9"/>
    <w:rsid w:val="00764374"/>
    <w:rsid w:val="0076488F"/>
    <w:rsid w:val="00764931"/>
    <w:rsid w:val="00764C62"/>
    <w:rsid w:val="00764F57"/>
    <w:rsid w:val="00765390"/>
    <w:rsid w:val="00767B10"/>
    <w:rsid w:val="00767E01"/>
    <w:rsid w:val="00767F36"/>
    <w:rsid w:val="00770C70"/>
    <w:rsid w:val="00770CF8"/>
    <w:rsid w:val="00771340"/>
    <w:rsid w:val="007714D9"/>
    <w:rsid w:val="00771734"/>
    <w:rsid w:val="00771896"/>
    <w:rsid w:val="007724C6"/>
    <w:rsid w:val="0077258E"/>
    <w:rsid w:val="007728CA"/>
    <w:rsid w:val="00773370"/>
    <w:rsid w:val="00775174"/>
    <w:rsid w:val="00775367"/>
    <w:rsid w:val="0077553A"/>
    <w:rsid w:val="00775C65"/>
    <w:rsid w:val="00775F32"/>
    <w:rsid w:val="00777212"/>
    <w:rsid w:val="0077736A"/>
    <w:rsid w:val="007773C3"/>
    <w:rsid w:val="00777920"/>
    <w:rsid w:val="00780126"/>
    <w:rsid w:val="0078030A"/>
    <w:rsid w:val="00780B83"/>
    <w:rsid w:val="0078136B"/>
    <w:rsid w:val="007814DD"/>
    <w:rsid w:val="00782104"/>
    <w:rsid w:val="007825E7"/>
    <w:rsid w:val="0078293D"/>
    <w:rsid w:val="00782BEC"/>
    <w:rsid w:val="007836A9"/>
    <w:rsid w:val="00784C32"/>
    <w:rsid w:val="00784CDE"/>
    <w:rsid w:val="00784F25"/>
    <w:rsid w:val="007852F0"/>
    <w:rsid w:val="0078648C"/>
    <w:rsid w:val="0078668C"/>
    <w:rsid w:val="00786A64"/>
    <w:rsid w:val="00786DA9"/>
    <w:rsid w:val="007876A8"/>
    <w:rsid w:val="00787B3A"/>
    <w:rsid w:val="00787C87"/>
    <w:rsid w:val="0079067A"/>
    <w:rsid w:val="00790923"/>
    <w:rsid w:val="00790F3C"/>
    <w:rsid w:val="00791719"/>
    <w:rsid w:val="00792E90"/>
    <w:rsid w:val="00793172"/>
    <w:rsid w:val="00793430"/>
    <w:rsid w:val="00793509"/>
    <w:rsid w:val="007940C1"/>
    <w:rsid w:val="0079451D"/>
    <w:rsid w:val="00795493"/>
    <w:rsid w:val="0079558B"/>
    <w:rsid w:val="0079566A"/>
    <w:rsid w:val="0079643C"/>
    <w:rsid w:val="007969C6"/>
    <w:rsid w:val="0079749A"/>
    <w:rsid w:val="00797C3B"/>
    <w:rsid w:val="007A089A"/>
    <w:rsid w:val="007A0946"/>
    <w:rsid w:val="007A0D9D"/>
    <w:rsid w:val="007A32F7"/>
    <w:rsid w:val="007A38D6"/>
    <w:rsid w:val="007A3F33"/>
    <w:rsid w:val="007A4B41"/>
    <w:rsid w:val="007A58F4"/>
    <w:rsid w:val="007A591F"/>
    <w:rsid w:val="007A5BB4"/>
    <w:rsid w:val="007A5EAF"/>
    <w:rsid w:val="007A5EBA"/>
    <w:rsid w:val="007A5F05"/>
    <w:rsid w:val="007A6337"/>
    <w:rsid w:val="007A68CC"/>
    <w:rsid w:val="007A6BD2"/>
    <w:rsid w:val="007A7125"/>
    <w:rsid w:val="007A760E"/>
    <w:rsid w:val="007A7703"/>
    <w:rsid w:val="007A7C32"/>
    <w:rsid w:val="007B0097"/>
    <w:rsid w:val="007B0C98"/>
    <w:rsid w:val="007B0E72"/>
    <w:rsid w:val="007B118E"/>
    <w:rsid w:val="007B172C"/>
    <w:rsid w:val="007B1B1C"/>
    <w:rsid w:val="007B2857"/>
    <w:rsid w:val="007B2862"/>
    <w:rsid w:val="007B295B"/>
    <w:rsid w:val="007B2CC4"/>
    <w:rsid w:val="007B2D24"/>
    <w:rsid w:val="007B315A"/>
    <w:rsid w:val="007B371B"/>
    <w:rsid w:val="007B3A6C"/>
    <w:rsid w:val="007B3DD7"/>
    <w:rsid w:val="007B3FC0"/>
    <w:rsid w:val="007B4EA9"/>
    <w:rsid w:val="007B5797"/>
    <w:rsid w:val="007B63A1"/>
    <w:rsid w:val="007B6FB2"/>
    <w:rsid w:val="007B709B"/>
    <w:rsid w:val="007B77CC"/>
    <w:rsid w:val="007B7A2E"/>
    <w:rsid w:val="007C00F6"/>
    <w:rsid w:val="007C1486"/>
    <w:rsid w:val="007C18E9"/>
    <w:rsid w:val="007C1E5D"/>
    <w:rsid w:val="007C38F6"/>
    <w:rsid w:val="007C3C95"/>
    <w:rsid w:val="007C3E8E"/>
    <w:rsid w:val="007C3F1C"/>
    <w:rsid w:val="007C4387"/>
    <w:rsid w:val="007C4E47"/>
    <w:rsid w:val="007C5082"/>
    <w:rsid w:val="007C5100"/>
    <w:rsid w:val="007C5B96"/>
    <w:rsid w:val="007C6145"/>
    <w:rsid w:val="007C69AF"/>
    <w:rsid w:val="007C7D28"/>
    <w:rsid w:val="007D0AFC"/>
    <w:rsid w:val="007D16C6"/>
    <w:rsid w:val="007D1884"/>
    <w:rsid w:val="007D351F"/>
    <w:rsid w:val="007D361B"/>
    <w:rsid w:val="007D370A"/>
    <w:rsid w:val="007D3970"/>
    <w:rsid w:val="007D3DF3"/>
    <w:rsid w:val="007D45F5"/>
    <w:rsid w:val="007D4B0C"/>
    <w:rsid w:val="007D5241"/>
    <w:rsid w:val="007D59DD"/>
    <w:rsid w:val="007D5C16"/>
    <w:rsid w:val="007D5FB5"/>
    <w:rsid w:val="007D75C3"/>
    <w:rsid w:val="007D76A9"/>
    <w:rsid w:val="007D773B"/>
    <w:rsid w:val="007D78F7"/>
    <w:rsid w:val="007D7BFF"/>
    <w:rsid w:val="007E003B"/>
    <w:rsid w:val="007E0B07"/>
    <w:rsid w:val="007E0CC5"/>
    <w:rsid w:val="007E0E57"/>
    <w:rsid w:val="007E1153"/>
    <w:rsid w:val="007E1243"/>
    <w:rsid w:val="007E16BC"/>
    <w:rsid w:val="007E1C42"/>
    <w:rsid w:val="007E1F12"/>
    <w:rsid w:val="007E2016"/>
    <w:rsid w:val="007E2503"/>
    <w:rsid w:val="007E37EB"/>
    <w:rsid w:val="007E38CD"/>
    <w:rsid w:val="007E54ED"/>
    <w:rsid w:val="007E58D3"/>
    <w:rsid w:val="007E5986"/>
    <w:rsid w:val="007E5C41"/>
    <w:rsid w:val="007E6314"/>
    <w:rsid w:val="007E65C4"/>
    <w:rsid w:val="007E6803"/>
    <w:rsid w:val="007E687D"/>
    <w:rsid w:val="007E7285"/>
    <w:rsid w:val="007E73C6"/>
    <w:rsid w:val="007E774F"/>
    <w:rsid w:val="007E77C6"/>
    <w:rsid w:val="007F01AC"/>
    <w:rsid w:val="007F1266"/>
    <w:rsid w:val="007F1E93"/>
    <w:rsid w:val="007F2B41"/>
    <w:rsid w:val="007F311F"/>
    <w:rsid w:val="007F3576"/>
    <w:rsid w:val="007F3D46"/>
    <w:rsid w:val="007F41F5"/>
    <w:rsid w:val="007F598A"/>
    <w:rsid w:val="007F5F9E"/>
    <w:rsid w:val="007F68AB"/>
    <w:rsid w:val="007F69F9"/>
    <w:rsid w:val="007F7546"/>
    <w:rsid w:val="007F7A54"/>
    <w:rsid w:val="00800450"/>
    <w:rsid w:val="0080192B"/>
    <w:rsid w:val="00801ED3"/>
    <w:rsid w:val="008025D5"/>
    <w:rsid w:val="00802737"/>
    <w:rsid w:val="00802A12"/>
    <w:rsid w:val="00802F6E"/>
    <w:rsid w:val="008044B0"/>
    <w:rsid w:val="008052A4"/>
    <w:rsid w:val="008061E6"/>
    <w:rsid w:val="00806F18"/>
    <w:rsid w:val="00810B10"/>
    <w:rsid w:val="00811219"/>
    <w:rsid w:val="00811452"/>
    <w:rsid w:val="008116E3"/>
    <w:rsid w:val="00811FF0"/>
    <w:rsid w:val="00812AD9"/>
    <w:rsid w:val="00812B59"/>
    <w:rsid w:val="008135C2"/>
    <w:rsid w:val="00813848"/>
    <w:rsid w:val="008138AA"/>
    <w:rsid w:val="00813F3D"/>
    <w:rsid w:val="00814244"/>
    <w:rsid w:val="0081481C"/>
    <w:rsid w:val="008148C7"/>
    <w:rsid w:val="00814BA1"/>
    <w:rsid w:val="00814F7D"/>
    <w:rsid w:val="0081505D"/>
    <w:rsid w:val="00815678"/>
    <w:rsid w:val="00816F37"/>
    <w:rsid w:val="00817ED3"/>
    <w:rsid w:val="008203B9"/>
    <w:rsid w:val="0082062F"/>
    <w:rsid w:val="00820A3A"/>
    <w:rsid w:val="008216DF"/>
    <w:rsid w:val="00821E04"/>
    <w:rsid w:val="0082221C"/>
    <w:rsid w:val="0082309F"/>
    <w:rsid w:val="00824528"/>
    <w:rsid w:val="00824EAA"/>
    <w:rsid w:val="00824EDD"/>
    <w:rsid w:val="0082546A"/>
    <w:rsid w:val="00825EF6"/>
    <w:rsid w:val="008262BE"/>
    <w:rsid w:val="008267FE"/>
    <w:rsid w:val="00827AFE"/>
    <w:rsid w:val="00830246"/>
    <w:rsid w:val="008309EB"/>
    <w:rsid w:val="00830A4C"/>
    <w:rsid w:val="00830FEA"/>
    <w:rsid w:val="0083162E"/>
    <w:rsid w:val="00833389"/>
    <w:rsid w:val="00833708"/>
    <w:rsid w:val="0083386F"/>
    <w:rsid w:val="00833D63"/>
    <w:rsid w:val="00833F9A"/>
    <w:rsid w:val="00835489"/>
    <w:rsid w:val="00835794"/>
    <w:rsid w:val="0083607A"/>
    <w:rsid w:val="00836314"/>
    <w:rsid w:val="00836573"/>
    <w:rsid w:val="008365BC"/>
    <w:rsid w:val="00836E4E"/>
    <w:rsid w:val="00836FA6"/>
    <w:rsid w:val="008371E5"/>
    <w:rsid w:val="0083741E"/>
    <w:rsid w:val="00837C34"/>
    <w:rsid w:val="00840397"/>
    <w:rsid w:val="008406B6"/>
    <w:rsid w:val="00840BF6"/>
    <w:rsid w:val="00840E47"/>
    <w:rsid w:val="00840EA2"/>
    <w:rsid w:val="00841835"/>
    <w:rsid w:val="00841DDE"/>
    <w:rsid w:val="00842C88"/>
    <w:rsid w:val="00842D08"/>
    <w:rsid w:val="00842DB3"/>
    <w:rsid w:val="00843794"/>
    <w:rsid w:val="00843CBB"/>
    <w:rsid w:val="0084437A"/>
    <w:rsid w:val="00844C5A"/>
    <w:rsid w:val="00845115"/>
    <w:rsid w:val="0084639A"/>
    <w:rsid w:val="00847113"/>
    <w:rsid w:val="008475C7"/>
    <w:rsid w:val="0084788F"/>
    <w:rsid w:val="00847908"/>
    <w:rsid w:val="00852EE3"/>
    <w:rsid w:val="00852F95"/>
    <w:rsid w:val="00853080"/>
    <w:rsid w:val="008532D4"/>
    <w:rsid w:val="00853B97"/>
    <w:rsid w:val="0085472C"/>
    <w:rsid w:val="00854848"/>
    <w:rsid w:val="0085515D"/>
    <w:rsid w:val="0085729D"/>
    <w:rsid w:val="008574F3"/>
    <w:rsid w:val="00860B3D"/>
    <w:rsid w:val="00860D3B"/>
    <w:rsid w:val="00860F9B"/>
    <w:rsid w:val="008611A6"/>
    <w:rsid w:val="00862AB2"/>
    <w:rsid w:val="00863226"/>
    <w:rsid w:val="008635A1"/>
    <w:rsid w:val="00863C3C"/>
    <w:rsid w:val="00864476"/>
    <w:rsid w:val="008645F5"/>
    <w:rsid w:val="008646C9"/>
    <w:rsid w:val="00864A63"/>
    <w:rsid w:val="00864DDB"/>
    <w:rsid w:val="0086587A"/>
    <w:rsid w:val="00865AB2"/>
    <w:rsid w:val="00865EFA"/>
    <w:rsid w:val="008675E7"/>
    <w:rsid w:val="00867EEB"/>
    <w:rsid w:val="008702F5"/>
    <w:rsid w:val="00870662"/>
    <w:rsid w:val="00870A83"/>
    <w:rsid w:val="00870D9D"/>
    <w:rsid w:val="00870F1B"/>
    <w:rsid w:val="00871607"/>
    <w:rsid w:val="00871BE3"/>
    <w:rsid w:val="00871F4A"/>
    <w:rsid w:val="008721AB"/>
    <w:rsid w:val="0087237C"/>
    <w:rsid w:val="00872B7D"/>
    <w:rsid w:val="00873464"/>
    <w:rsid w:val="00873477"/>
    <w:rsid w:val="00873DE4"/>
    <w:rsid w:val="00873FCE"/>
    <w:rsid w:val="0087424C"/>
    <w:rsid w:val="0087497F"/>
    <w:rsid w:val="00874C05"/>
    <w:rsid w:val="008750EB"/>
    <w:rsid w:val="008750F0"/>
    <w:rsid w:val="00875156"/>
    <w:rsid w:val="00875196"/>
    <w:rsid w:val="00875AEC"/>
    <w:rsid w:val="00876AF7"/>
    <w:rsid w:val="00876FD0"/>
    <w:rsid w:val="0087706A"/>
    <w:rsid w:val="0087796E"/>
    <w:rsid w:val="00877E71"/>
    <w:rsid w:val="00880008"/>
    <w:rsid w:val="008813AF"/>
    <w:rsid w:val="008817BA"/>
    <w:rsid w:val="008818C5"/>
    <w:rsid w:val="008822E4"/>
    <w:rsid w:val="00882B91"/>
    <w:rsid w:val="00883257"/>
    <w:rsid w:val="008839CB"/>
    <w:rsid w:val="008840DF"/>
    <w:rsid w:val="00884526"/>
    <w:rsid w:val="00884713"/>
    <w:rsid w:val="00885270"/>
    <w:rsid w:val="00885309"/>
    <w:rsid w:val="00885678"/>
    <w:rsid w:val="00885748"/>
    <w:rsid w:val="00885AE0"/>
    <w:rsid w:val="00885B37"/>
    <w:rsid w:val="00885D09"/>
    <w:rsid w:val="008863F5"/>
    <w:rsid w:val="0088768C"/>
    <w:rsid w:val="0089027C"/>
    <w:rsid w:val="00891AAB"/>
    <w:rsid w:val="00891BAF"/>
    <w:rsid w:val="00891C31"/>
    <w:rsid w:val="00891F8B"/>
    <w:rsid w:val="00892535"/>
    <w:rsid w:val="0089326C"/>
    <w:rsid w:val="0089361E"/>
    <w:rsid w:val="008936C1"/>
    <w:rsid w:val="00893F09"/>
    <w:rsid w:val="0089431F"/>
    <w:rsid w:val="00894416"/>
    <w:rsid w:val="00894927"/>
    <w:rsid w:val="008958E5"/>
    <w:rsid w:val="00895E75"/>
    <w:rsid w:val="008960E0"/>
    <w:rsid w:val="008962D4"/>
    <w:rsid w:val="0089730F"/>
    <w:rsid w:val="00897A6F"/>
    <w:rsid w:val="008A05BC"/>
    <w:rsid w:val="008A08E4"/>
    <w:rsid w:val="008A0C27"/>
    <w:rsid w:val="008A2470"/>
    <w:rsid w:val="008A2C6E"/>
    <w:rsid w:val="008A371B"/>
    <w:rsid w:val="008A3B95"/>
    <w:rsid w:val="008A4647"/>
    <w:rsid w:val="008A575F"/>
    <w:rsid w:val="008A65B4"/>
    <w:rsid w:val="008A65C7"/>
    <w:rsid w:val="008A6B22"/>
    <w:rsid w:val="008A78C3"/>
    <w:rsid w:val="008A7ED3"/>
    <w:rsid w:val="008B0F98"/>
    <w:rsid w:val="008B106C"/>
    <w:rsid w:val="008B116F"/>
    <w:rsid w:val="008B1271"/>
    <w:rsid w:val="008B25DC"/>
    <w:rsid w:val="008B2B29"/>
    <w:rsid w:val="008B300A"/>
    <w:rsid w:val="008B3198"/>
    <w:rsid w:val="008B3BD1"/>
    <w:rsid w:val="008B41B9"/>
    <w:rsid w:val="008B4832"/>
    <w:rsid w:val="008B4E9C"/>
    <w:rsid w:val="008B579F"/>
    <w:rsid w:val="008B5BF7"/>
    <w:rsid w:val="008B631B"/>
    <w:rsid w:val="008B63F5"/>
    <w:rsid w:val="008B6556"/>
    <w:rsid w:val="008B6F55"/>
    <w:rsid w:val="008B703C"/>
    <w:rsid w:val="008B73E4"/>
    <w:rsid w:val="008B7495"/>
    <w:rsid w:val="008B7786"/>
    <w:rsid w:val="008B7E32"/>
    <w:rsid w:val="008C0379"/>
    <w:rsid w:val="008C0F3B"/>
    <w:rsid w:val="008C1205"/>
    <w:rsid w:val="008C1BEA"/>
    <w:rsid w:val="008C1BF3"/>
    <w:rsid w:val="008C1CBA"/>
    <w:rsid w:val="008C21DC"/>
    <w:rsid w:val="008C29AE"/>
    <w:rsid w:val="008C2BAA"/>
    <w:rsid w:val="008C37C1"/>
    <w:rsid w:val="008C3B47"/>
    <w:rsid w:val="008C3B77"/>
    <w:rsid w:val="008C4CD5"/>
    <w:rsid w:val="008C4CE0"/>
    <w:rsid w:val="008C4D8D"/>
    <w:rsid w:val="008C5DE2"/>
    <w:rsid w:val="008C5F7C"/>
    <w:rsid w:val="008C6F5C"/>
    <w:rsid w:val="008C738A"/>
    <w:rsid w:val="008C76B3"/>
    <w:rsid w:val="008C7745"/>
    <w:rsid w:val="008C7BD3"/>
    <w:rsid w:val="008D016A"/>
    <w:rsid w:val="008D1228"/>
    <w:rsid w:val="008D13CA"/>
    <w:rsid w:val="008D15D0"/>
    <w:rsid w:val="008D18E6"/>
    <w:rsid w:val="008D1B96"/>
    <w:rsid w:val="008D300B"/>
    <w:rsid w:val="008D34E1"/>
    <w:rsid w:val="008D5122"/>
    <w:rsid w:val="008D5C1C"/>
    <w:rsid w:val="008D641E"/>
    <w:rsid w:val="008D6ED1"/>
    <w:rsid w:val="008D7F04"/>
    <w:rsid w:val="008D7FFD"/>
    <w:rsid w:val="008E019F"/>
    <w:rsid w:val="008E06D0"/>
    <w:rsid w:val="008E0859"/>
    <w:rsid w:val="008E2359"/>
    <w:rsid w:val="008E24D8"/>
    <w:rsid w:val="008E277B"/>
    <w:rsid w:val="008E2D6D"/>
    <w:rsid w:val="008E31EA"/>
    <w:rsid w:val="008E31EB"/>
    <w:rsid w:val="008E3A7B"/>
    <w:rsid w:val="008E451E"/>
    <w:rsid w:val="008E6A14"/>
    <w:rsid w:val="008E6CE0"/>
    <w:rsid w:val="008E7488"/>
    <w:rsid w:val="008E7D20"/>
    <w:rsid w:val="008E7D37"/>
    <w:rsid w:val="008E7E2A"/>
    <w:rsid w:val="008E7E66"/>
    <w:rsid w:val="008F0003"/>
    <w:rsid w:val="008F0348"/>
    <w:rsid w:val="008F0521"/>
    <w:rsid w:val="008F0AEF"/>
    <w:rsid w:val="008F0B1E"/>
    <w:rsid w:val="008F1504"/>
    <w:rsid w:val="008F229E"/>
    <w:rsid w:val="008F272B"/>
    <w:rsid w:val="008F28F7"/>
    <w:rsid w:val="008F3E4A"/>
    <w:rsid w:val="008F4958"/>
    <w:rsid w:val="008F4DB8"/>
    <w:rsid w:val="008F5965"/>
    <w:rsid w:val="008F653A"/>
    <w:rsid w:val="008F65DD"/>
    <w:rsid w:val="008F6C53"/>
    <w:rsid w:val="008F6FDE"/>
    <w:rsid w:val="008F7272"/>
    <w:rsid w:val="008F72CE"/>
    <w:rsid w:val="008F76A0"/>
    <w:rsid w:val="008F7872"/>
    <w:rsid w:val="00900657"/>
    <w:rsid w:val="00900747"/>
    <w:rsid w:val="009009DA"/>
    <w:rsid w:val="0090140F"/>
    <w:rsid w:val="00901D90"/>
    <w:rsid w:val="00902062"/>
    <w:rsid w:val="00902EE2"/>
    <w:rsid w:val="00903171"/>
    <w:rsid w:val="009036B2"/>
    <w:rsid w:val="009037D9"/>
    <w:rsid w:val="00903C86"/>
    <w:rsid w:val="00904233"/>
    <w:rsid w:val="0090601F"/>
    <w:rsid w:val="00906083"/>
    <w:rsid w:val="00906D79"/>
    <w:rsid w:val="0091082C"/>
    <w:rsid w:val="00910C46"/>
    <w:rsid w:val="009125C9"/>
    <w:rsid w:val="00912A96"/>
    <w:rsid w:val="00912BC9"/>
    <w:rsid w:val="00912C04"/>
    <w:rsid w:val="00912EFE"/>
    <w:rsid w:val="0091363D"/>
    <w:rsid w:val="00913BA6"/>
    <w:rsid w:val="00913EAB"/>
    <w:rsid w:val="0091442C"/>
    <w:rsid w:val="00914489"/>
    <w:rsid w:val="0091496D"/>
    <w:rsid w:val="00914A8D"/>
    <w:rsid w:val="00915293"/>
    <w:rsid w:val="0091551C"/>
    <w:rsid w:val="00915C03"/>
    <w:rsid w:val="00916201"/>
    <w:rsid w:val="00916337"/>
    <w:rsid w:val="0091684F"/>
    <w:rsid w:val="00916B83"/>
    <w:rsid w:val="00917160"/>
    <w:rsid w:val="00917A03"/>
    <w:rsid w:val="00917A14"/>
    <w:rsid w:val="00917B6D"/>
    <w:rsid w:val="00917FFC"/>
    <w:rsid w:val="00920024"/>
    <w:rsid w:val="00920A07"/>
    <w:rsid w:val="00921BE4"/>
    <w:rsid w:val="0092284A"/>
    <w:rsid w:val="00922C4E"/>
    <w:rsid w:val="00923AEB"/>
    <w:rsid w:val="00923B90"/>
    <w:rsid w:val="009240C9"/>
    <w:rsid w:val="00924282"/>
    <w:rsid w:val="00924558"/>
    <w:rsid w:val="00924C74"/>
    <w:rsid w:val="00925913"/>
    <w:rsid w:val="00925D96"/>
    <w:rsid w:val="009264B3"/>
    <w:rsid w:val="00926519"/>
    <w:rsid w:val="009269BA"/>
    <w:rsid w:val="0092732D"/>
    <w:rsid w:val="00927565"/>
    <w:rsid w:val="00927A81"/>
    <w:rsid w:val="00927C4B"/>
    <w:rsid w:val="00927FAD"/>
    <w:rsid w:val="00927FCD"/>
    <w:rsid w:val="00931059"/>
    <w:rsid w:val="00931284"/>
    <w:rsid w:val="009312E1"/>
    <w:rsid w:val="0093198F"/>
    <w:rsid w:val="009321EF"/>
    <w:rsid w:val="0093274C"/>
    <w:rsid w:val="0093279C"/>
    <w:rsid w:val="009327B8"/>
    <w:rsid w:val="00933255"/>
    <w:rsid w:val="00933F6E"/>
    <w:rsid w:val="009340E6"/>
    <w:rsid w:val="0093435F"/>
    <w:rsid w:val="00934D6D"/>
    <w:rsid w:val="00935128"/>
    <w:rsid w:val="009357C6"/>
    <w:rsid w:val="009370FD"/>
    <w:rsid w:val="009378CD"/>
    <w:rsid w:val="00937C4D"/>
    <w:rsid w:val="00937E68"/>
    <w:rsid w:val="009405BB"/>
    <w:rsid w:val="0094081B"/>
    <w:rsid w:val="00940876"/>
    <w:rsid w:val="00940EEF"/>
    <w:rsid w:val="00941854"/>
    <w:rsid w:val="00941C92"/>
    <w:rsid w:val="00941CCC"/>
    <w:rsid w:val="00941DFC"/>
    <w:rsid w:val="00942036"/>
    <w:rsid w:val="00942BF7"/>
    <w:rsid w:val="00943ADC"/>
    <w:rsid w:val="0094483B"/>
    <w:rsid w:val="0094487C"/>
    <w:rsid w:val="00945A4B"/>
    <w:rsid w:val="00945B93"/>
    <w:rsid w:val="00945EAC"/>
    <w:rsid w:val="00946338"/>
    <w:rsid w:val="009465EF"/>
    <w:rsid w:val="009466BD"/>
    <w:rsid w:val="00946A6D"/>
    <w:rsid w:val="009472AA"/>
    <w:rsid w:val="00947BCD"/>
    <w:rsid w:val="00947D0D"/>
    <w:rsid w:val="00947FE3"/>
    <w:rsid w:val="00950991"/>
    <w:rsid w:val="00950B6E"/>
    <w:rsid w:val="00950B9D"/>
    <w:rsid w:val="00950CC0"/>
    <w:rsid w:val="00950D5F"/>
    <w:rsid w:val="00950DA1"/>
    <w:rsid w:val="00951772"/>
    <w:rsid w:val="00951D8E"/>
    <w:rsid w:val="00951DB0"/>
    <w:rsid w:val="00951FD5"/>
    <w:rsid w:val="00953EBD"/>
    <w:rsid w:val="0095418B"/>
    <w:rsid w:val="0095463B"/>
    <w:rsid w:val="00955318"/>
    <w:rsid w:val="00955454"/>
    <w:rsid w:val="0095575A"/>
    <w:rsid w:val="009567F8"/>
    <w:rsid w:val="00956F38"/>
    <w:rsid w:val="0095701B"/>
    <w:rsid w:val="009574B6"/>
    <w:rsid w:val="0095789A"/>
    <w:rsid w:val="00957CCC"/>
    <w:rsid w:val="00960B6A"/>
    <w:rsid w:val="00961108"/>
    <w:rsid w:val="009616CF"/>
    <w:rsid w:val="00961DE4"/>
    <w:rsid w:val="00962044"/>
    <w:rsid w:val="009621A0"/>
    <w:rsid w:val="00962588"/>
    <w:rsid w:val="00962AB8"/>
    <w:rsid w:val="009631E7"/>
    <w:rsid w:val="009635B6"/>
    <w:rsid w:val="00964014"/>
    <w:rsid w:val="0096419E"/>
    <w:rsid w:val="00964DDF"/>
    <w:rsid w:val="00964FEF"/>
    <w:rsid w:val="00965D8C"/>
    <w:rsid w:val="00965E1C"/>
    <w:rsid w:val="00966445"/>
    <w:rsid w:val="00966B43"/>
    <w:rsid w:val="00967094"/>
    <w:rsid w:val="00967D1C"/>
    <w:rsid w:val="00970B8F"/>
    <w:rsid w:val="009713DB"/>
    <w:rsid w:val="009715C0"/>
    <w:rsid w:val="00971A57"/>
    <w:rsid w:val="00971AA9"/>
    <w:rsid w:val="00971C3F"/>
    <w:rsid w:val="00972C0C"/>
    <w:rsid w:val="0097372E"/>
    <w:rsid w:val="00973D62"/>
    <w:rsid w:val="00973E22"/>
    <w:rsid w:val="009754D4"/>
    <w:rsid w:val="0097619A"/>
    <w:rsid w:val="00976E33"/>
    <w:rsid w:val="00976E92"/>
    <w:rsid w:val="00976ED9"/>
    <w:rsid w:val="00977419"/>
    <w:rsid w:val="009804CA"/>
    <w:rsid w:val="009806FE"/>
    <w:rsid w:val="00981942"/>
    <w:rsid w:val="00982E97"/>
    <w:rsid w:val="00983072"/>
    <w:rsid w:val="00983669"/>
    <w:rsid w:val="009839EC"/>
    <w:rsid w:val="00983E66"/>
    <w:rsid w:val="00983FBF"/>
    <w:rsid w:val="009843FE"/>
    <w:rsid w:val="00984580"/>
    <w:rsid w:val="00984632"/>
    <w:rsid w:val="00984A72"/>
    <w:rsid w:val="00984B47"/>
    <w:rsid w:val="009856C0"/>
    <w:rsid w:val="00986B64"/>
    <w:rsid w:val="00986C6F"/>
    <w:rsid w:val="00986CEF"/>
    <w:rsid w:val="00987218"/>
    <w:rsid w:val="00987F58"/>
    <w:rsid w:val="00990A50"/>
    <w:rsid w:val="00990AC7"/>
    <w:rsid w:val="00990B0D"/>
    <w:rsid w:val="0099100D"/>
    <w:rsid w:val="009910D9"/>
    <w:rsid w:val="00991106"/>
    <w:rsid w:val="009912EE"/>
    <w:rsid w:val="00991360"/>
    <w:rsid w:val="00991482"/>
    <w:rsid w:val="009925B5"/>
    <w:rsid w:val="00993F2A"/>
    <w:rsid w:val="009946D2"/>
    <w:rsid w:val="0099557A"/>
    <w:rsid w:val="0099603C"/>
    <w:rsid w:val="00997821"/>
    <w:rsid w:val="0099785B"/>
    <w:rsid w:val="00997A60"/>
    <w:rsid w:val="00997E6E"/>
    <w:rsid w:val="00997FE5"/>
    <w:rsid w:val="009A12FE"/>
    <w:rsid w:val="009A20DE"/>
    <w:rsid w:val="009A2908"/>
    <w:rsid w:val="009A2C5B"/>
    <w:rsid w:val="009A3ACF"/>
    <w:rsid w:val="009A3CF6"/>
    <w:rsid w:val="009A42C7"/>
    <w:rsid w:val="009A43C5"/>
    <w:rsid w:val="009A4AC4"/>
    <w:rsid w:val="009A4B9D"/>
    <w:rsid w:val="009A6465"/>
    <w:rsid w:val="009A64CA"/>
    <w:rsid w:val="009A6AE8"/>
    <w:rsid w:val="009A6D11"/>
    <w:rsid w:val="009A6DCA"/>
    <w:rsid w:val="009A7096"/>
    <w:rsid w:val="009A797D"/>
    <w:rsid w:val="009B06A7"/>
    <w:rsid w:val="009B130A"/>
    <w:rsid w:val="009B15E3"/>
    <w:rsid w:val="009B1A37"/>
    <w:rsid w:val="009B1BA6"/>
    <w:rsid w:val="009B237C"/>
    <w:rsid w:val="009B2F53"/>
    <w:rsid w:val="009B409C"/>
    <w:rsid w:val="009B44C4"/>
    <w:rsid w:val="009B4FED"/>
    <w:rsid w:val="009B5274"/>
    <w:rsid w:val="009B5D6F"/>
    <w:rsid w:val="009B613A"/>
    <w:rsid w:val="009B64B3"/>
    <w:rsid w:val="009B6706"/>
    <w:rsid w:val="009B6A09"/>
    <w:rsid w:val="009B7012"/>
    <w:rsid w:val="009B743A"/>
    <w:rsid w:val="009B74B2"/>
    <w:rsid w:val="009B784D"/>
    <w:rsid w:val="009B7C06"/>
    <w:rsid w:val="009B7C68"/>
    <w:rsid w:val="009C0257"/>
    <w:rsid w:val="009C08D3"/>
    <w:rsid w:val="009C0F32"/>
    <w:rsid w:val="009C10D1"/>
    <w:rsid w:val="009C15EE"/>
    <w:rsid w:val="009C1BC9"/>
    <w:rsid w:val="009C2290"/>
    <w:rsid w:val="009C2387"/>
    <w:rsid w:val="009C277D"/>
    <w:rsid w:val="009C2A6B"/>
    <w:rsid w:val="009C31D3"/>
    <w:rsid w:val="009C38F0"/>
    <w:rsid w:val="009C4299"/>
    <w:rsid w:val="009C45A5"/>
    <w:rsid w:val="009C4905"/>
    <w:rsid w:val="009C4BA3"/>
    <w:rsid w:val="009C4D8D"/>
    <w:rsid w:val="009C5645"/>
    <w:rsid w:val="009C5879"/>
    <w:rsid w:val="009C59F7"/>
    <w:rsid w:val="009C6D15"/>
    <w:rsid w:val="009C769B"/>
    <w:rsid w:val="009D00BA"/>
    <w:rsid w:val="009D01BD"/>
    <w:rsid w:val="009D0820"/>
    <w:rsid w:val="009D153F"/>
    <w:rsid w:val="009D2326"/>
    <w:rsid w:val="009D2652"/>
    <w:rsid w:val="009D2934"/>
    <w:rsid w:val="009D2A1F"/>
    <w:rsid w:val="009D2A54"/>
    <w:rsid w:val="009D3DE2"/>
    <w:rsid w:val="009D3F07"/>
    <w:rsid w:val="009D44E4"/>
    <w:rsid w:val="009D4829"/>
    <w:rsid w:val="009D50BF"/>
    <w:rsid w:val="009D566B"/>
    <w:rsid w:val="009D56FB"/>
    <w:rsid w:val="009D5C39"/>
    <w:rsid w:val="009D602D"/>
    <w:rsid w:val="009D6C52"/>
    <w:rsid w:val="009D7367"/>
    <w:rsid w:val="009D7760"/>
    <w:rsid w:val="009D7FD4"/>
    <w:rsid w:val="009E0662"/>
    <w:rsid w:val="009E08C1"/>
    <w:rsid w:val="009E0A21"/>
    <w:rsid w:val="009E1699"/>
    <w:rsid w:val="009E1AE3"/>
    <w:rsid w:val="009E1C95"/>
    <w:rsid w:val="009E1FFE"/>
    <w:rsid w:val="009E29B9"/>
    <w:rsid w:val="009E2A7F"/>
    <w:rsid w:val="009E4E13"/>
    <w:rsid w:val="009E56DA"/>
    <w:rsid w:val="009E5744"/>
    <w:rsid w:val="009E592B"/>
    <w:rsid w:val="009E60C3"/>
    <w:rsid w:val="009E62BA"/>
    <w:rsid w:val="009E6550"/>
    <w:rsid w:val="009E6B06"/>
    <w:rsid w:val="009E6B24"/>
    <w:rsid w:val="009F1622"/>
    <w:rsid w:val="009F173A"/>
    <w:rsid w:val="009F27EE"/>
    <w:rsid w:val="009F3211"/>
    <w:rsid w:val="009F3261"/>
    <w:rsid w:val="009F49EB"/>
    <w:rsid w:val="009F51B7"/>
    <w:rsid w:val="009F5E4B"/>
    <w:rsid w:val="009F6174"/>
    <w:rsid w:val="009F6EC0"/>
    <w:rsid w:val="009F7201"/>
    <w:rsid w:val="009F72E7"/>
    <w:rsid w:val="009F7EC7"/>
    <w:rsid w:val="009F7F31"/>
    <w:rsid w:val="009F7F41"/>
    <w:rsid w:val="009F7FD9"/>
    <w:rsid w:val="00A01971"/>
    <w:rsid w:val="00A01B8D"/>
    <w:rsid w:val="00A02CAD"/>
    <w:rsid w:val="00A02DC1"/>
    <w:rsid w:val="00A03761"/>
    <w:rsid w:val="00A03FAA"/>
    <w:rsid w:val="00A03FD0"/>
    <w:rsid w:val="00A044FC"/>
    <w:rsid w:val="00A04658"/>
    <w:rsid w:val="00A05109"/>
    <w:rsid w:val="00A05114"/>
    <w:rsid w:val="00A05145"/>
    <w:rsid w:val="00A05B33"/>
    <w:rsid w:val="00A0610E"/>
    <w:rsid w:val="00A06D74"/>
    <w:rsid w:val="00A072D7"/>
    <w:rsid w:val="00A07955"/>
    <w:rsid w:val="00A07A46"/>
    <w:rsid w:val="00A10783"/>
    <w:rsid w:val="00A11106"/>
    <w:rsid w:val="00A112A6"/>
    <w:rsid w:val="00A12093"/>
    <w:rsid w:val="00A129D7"/>
    <w:rsid w:val="00A12F7B"/>
    <w:rsid w:val="00A13B11"/>
    <w:rsid w:val="00A13CA8"/>
    <w:rsid w:val="00A14BAE"/>
    <w:rsid w:val="00A14CB7"/>
    <w:rsid w:val="00A151E6"/>
    <w:rsid w:val="00A15379"/>
    <w:rsid w:val="00A1620E"/>
    <w:rsid w:val="00A163C3"/>
    <w:rsid w:val="00A167AF"/>
    <w:rsid w:val="00A17F71"/>
    <w:rsid w:val="00A200D0"/>
    <w:rsid w:val="00A201E3"/>
    <w:rsid w:val="00A20755"/>
    <w:rsid w:val="00A20761"/>
    <w:rsid w:val="00A21357"/>
    <w:rsid w:val="00A213B6"/>
    <w:rsid w:val="00A21D0F"/>
    <w:rsid w:val="00A23136"/>
    <w:rsid w:val="00A23612"/>
    <w:rsid w:val="00A25303"/>
    <w:rsid w:val="00A25F5E"/>
    <w:rsid w:val="00A261EA"/>
    <w:rsid w:val="00A2679D"/>
    <w:rsid w:val="00A2684E"/>
    <w:rsid w:val="00A26873"/>
    <w:rsid w:val="00A2693F"/>
    <w:rsid w:val="00A26C66"/>
    <w:rsid w:val="00A26FBB"/>
    <w:rsid w:val="00A27B6B"/>
    <w:rsid w:val="00A27EDC"/>
    <w:rsid w:val="00A3053C"/>
    <w:rsid w:val="00A30C8A"/>
    <w:rsid w:val="00A30EAB"/>
    <w:rsid w:val="00A315F5"/>
    <w:rsid w:val="00A317E4"/>
    <w:rsid w:val="00A318DD"/>
    <w:rsid w:val="00A3406E"/>
    <w:rsid w:val="00A34254"/>
    <w:rsid w:val="00A34C99"/>
    <w:rsid w:val="00A34F61"/>
    <w:rsid w:val="00A35134"/>
    <w:rsid w:val="00A3513C"/>
    <w:rsid w:val="00A355C4"/>
    <w:rsid w:val="00A360B3"/>
    <w:rsid w:val="00A36FEB"/>
    <w:rsid w:val="00A372BD"/>
    <w:rsid w:val="00A37305"/>
    <w:rsid w:val="00A37383"/>
    <w:rsid w:val="00A375DC"/>
    <w:rsid w:val="00A37B6B"/>
    <w:rsid w:val="00A40470"/>
    <w:rsid w:val="00A41D30"/>
    <w:rsid w:val="00A42302"/>
    <w:rsid w:val="00A42A61"/>
    <w:rsid w:val="00A42CE5"/>
    <w:rsid w:val="00A4531C"/>
    <w:rsid w:val="00A45456"/>
    <w:rsid w:val="00A456F7"/>
    <w:rsid w:val="00A459FB"/>
    <w:rsid w:val="00A46F60"/>
    <w:rsid w:val="00A473CA"/>
    <w:rsid w:val="00A4746E"/>
    <w:rsid w:val="00A50F72"/>
    <w:rsid w:val="00A53B32"/>
    <w:rsid w:val="00A53DAC"/>
    <w:rsid w:val="00A53EB3"/>
    <w:rsid w:val="00A544C7"/>
    <w:rsid w:val="00A55219"/>
    <w:rsid w:val="00A55614"/>
    <w:rsid w:val="00A559DA"/>
    <w:rsid w:val="00A56097"/>
    <w:rsid w:val="00A564F3"/>
    <w:rsid w:val="00A5651C"/>
    <w:rsid w:val="00A5744F"/>
    <w:rsid w:val="00A578FD"/>
    <w:rsid w:val="00A57B11"/>
    <w:rsid w:val="00A60D0C"/>
    <w:rsid w:val="00A61226"/>
    <w:rsid w:val="00A6168A"/>
    <w:rsid w:val="00A61699"/>
    <w:rsid w:val="00A616AE"/>
    <w:rsid w:val="00A62601"/>
    <w:rsid w:val="00A63295"/>
    <w:rsid w:val="00A63EC0"/>
    <w:rsid w:val="00A63F79"/>
    <w:rsid w:val="00A64087"/>
    <w:rsid w:val="00A647A7"/>
    <w:rsid w:val="00A64CA9"/>
    <w:rsid w:val="00A6516A"/>
    <w:rsid w:val="00A65676"/>
    <w:rsid w:val="00A6575E"/>
    <w:rsid w:val="00A65AD0"/>
    <w:rsid w:val="00A664DD"/>
    <w:rsid w:val="00A67093"/>
    <w:rsid w:val="00A671D1"/>
    <w:rsid w:val="00A67A9C"/>
    <w:rsid w:val="00A67C39"/>
    <w:rsid w:val="00A67CFD"/>
    <w:rsid w:val="00A67F05"/>
    <w:rsid w:val="00A707FD"/>
    <w:rsid w:val="00A70D72"/>
    <w:rsid w:val="00A70EE3"/>
    <w:rsid w:val="00A71015"/>
    <w:rsid w:val="00A71C45"/>
    <w:rsid w:val="00A72423"/>
    <w:rsid w:val="00A72F34"/>
    <w:rsid w:val="00A73537"/>
    <w:rsid w:val="00A742AC"/>
    <w:rsid w:val="00A74433"/>
    <w:rsid w:val="00A745B6"/>
    <w:rsid w:val="00A74F33"/>
    <w:rsid w:val="00A7553D"/>
    <w:rsid w:val="00A75704"/>
    <w:rsid w:val="00A757EB"/>
    <w:rsid w:val="00A75BFB"/>
    <w:rsid w:val="00A766FF"/>
    <w:rsid w:val="00A768FE"/>
    <w:rsid w:val="00A773AB"/>
    <w:rsid w:val="00A77E7D"/>
    <w:rsid w:val="00A80E46"/>
    <w:rsid w:val="00A80EBC"/>
    <w:rsid w:val="00A815BA"/>
    <w:rsid w:val="00A8187F"/>
    <w:rsid w:val="00A81D2E"/>
    <w:rsid w:val="00A82613"/>
    <w:rsid w:val="00A82799"/>
    <w:rsid w:val="00A82C63"/>
    <w:rsid w:val="00A83253"/>
    <w:rsid w:val="00A83A89"/>
    <w:rsid w:val="00A83E3D"/>
    <w:rsid w:val="00A844BA"/>
    <w:rsid w:val="00A84A97"/>
    <w:rsid w:val="00A85258"/>
    <w:rsid w:val="00A85496"/>
    <w:rsid w:val="00A86DAC"/>
    <w:rsid w:val="00A87FAE"/>
    <w:rsid w:val="00A9050C"/>
    <w:rsid w:val="00A90FB1"/>
    <w:rsid w:val="00A90FEB"/>
    <w:rsid w:val="00A91491"/>
    <w:rsid w:val="00A91CF5"/>
    <w:rsid w:val="00A923F7"/>
    <w:rsid w:val="00A92A4B"/>
    <w:rsid w:val="00A92F33"/>
    <w:rsid w:val="00A9350F"/>
    <w:rsid w:val="00A936AE"/>
    <w:rsid w:val="00A93ADC"/>
    <w:rsid w:val="00A94920"/>
    <w:rsid w:val="00A94C6E"/>
    <w:rsid w:val="00A94C79"/>
    <w:rsid w:val="00A94DC0"/>
    <w:rsid w:val="00A94F2D"/>
    <w:rsid w:val="00A95BB9"/>
    <w:rsid w:val="00A97874"/>
    <w:rsid w:val="00A9794D"/>
    <w:rsid w:val="00A97C70"/>
    <w:rsid w:val="00AA00E9"/>
    <w:rsid w:val="00AA0217"/>
    <w:rsid w:val="00AA0AEC"/>
    <w:rsid w:val="00AA11C1"/>
    <w:rsid w:val="00AA1303"/>
    <w:rsid w:val="00AA18D6"/>
    <w:rsid w:val="00AA1D77"/>
    <w:rsid w:val="00AA2C4D"/>
    <w:rsid w:val="00AA35F9"/>
    <w:rsid w:val="00AA4414"/>
    <w:rsid w:val="00AA4DBC"/>
    <w:rsid w:val="00AA5123"/>
    <w:rsid w:val="00AA5DE9"/>
    <w:rsid w:val="00AA6145"/>
    <w:rsid w:val="00AA616B"/>
    <w:rsid w:val="00AA672F"/>
    <w:rsid w:val="00AB01E9"/>
    <w:rsid w:val="00AB0F19"/>
    <w:rsid w:val="00AB17DC"/>
    <w:rsid w:val="00AB1AC3"/>
    <w:rsid w:val="00AB1D6D"/>
    <w:rsid w:val="00AB1E85"/>
    <w:rsid w:val="00AB2CF3"/>
    <w:rsid w:val="00AB332C"/>
    <w:rsid w:val="00AB35FA"/>
    <w:rsid w:val="00AB3B74"/>
    <w:rsid w:val="00AB3F01"/>
    <w:rsid w:val="00AB3F19"/>
    <w:rsid w:val="00AB5C77"/>
    <w:rsid w:val="00AB5D57"/>
    <w:rsid w:val="00AB5F34"/>
    <w:rsid w:val="00AB61CE"/>
    <w:rsid w:val="00AB675D"/>
    <w:rsid w:val="00AC0E6E"/>
    <w:rsid w:val="00AC0F9F"/>
    <w:rsid w:val="00AC102D"/>
    <w:rsid w:val="00AC10A7"/>
    <w:rsid w:val="00AC202B"/>
    <w:rsid w:val="00AC20EF"/>
    <w:rsid w:val="00AC2228"/>
    <w:rsid w:val="00AC25B0"/>
    <w:rsid w:val="00AC273D"/>
    <w:rsid w:val="00AC2875"/>
    <w:rsid w:val="00AC3045"/>
    <w:rsid w:val="00AC3936"/>
    <w:rsid w:val="00AC3CD8"/>
    <w:rsid w:val="00AC4521"/>
    <w:rsid w:val="00AC487C"/>
    <w:rsid w:val="00AC51BB"/>
    <w:rsid w:val="00AC532A"/>
    <w:rsid w:val="00AC5BC4"/>
    <w:rsid w:val="00AC655F"/>
    <w:rsid w:val="00AC68EC"/>
    <w:rsid w:val="00AD0399"/>
    <w:rsid w:val="00AD07B1"/>
    <w:rsid w:val="00AD1504"/>
    <w:rsid w:val="00AD1645"/>
    <w:rsid w:val="00AD17A2"/>
    <w:rsid w:val="00AD1E17"/>
    <w:rsid w:val="00AD224B"/>
    <w:rsid w:val="00AD22E6"/>
    <w:rsid w:val="00AD26C6"/>
    <w:rsid w:val="00AD36F9"/>
    <w:rsid w:val="00AD4030"/>
    <w:rsid w:val="00AD4177"/>
    <w:rsid w:val="00AD417C"/>
    <w:rsid w:val="00AD47C8"/>
    <w:rsid w:val="00AD4ABA"/>
    <w:rsid w:val="00AD525A"/>
    <w:rsid w:val="00AD54CE"/>
    <w:rsid w:val="00AD5D3A"/>
    <w:rsid w:val="00AD6D74"/>
    <w:rsid w:val="00AD6EE8"/>
    <w:rsid w:val="00AD7BBF"/>
    <w:rsid w:val="00AE009C"/>
    <w:rsid w:val="00AE0AF2"/>
    <w:rsid w:val="00AE12B8"/>
    <w:rsid w:val="00AE1430"/>
    <w:rsid w:val="00AE187A"/>
    <w:rsid w:val="00AE196C"/>
    <w:rsid w:val="00AE1F53"/>
    <w:rsid w:val="00AE2122"/>
    <w:rsid w:val="00AE22A1"/>
    <w:rsid w:val="00AE2D75"/>
    <w:rsid w:val="00AE3DF7"/>
    <w:rsid w:val="00AE58C3"/>
    <w:rsid w:val="00AE5DCF"/>
    <w:rsid w:val="00AE5EBD"/>
    <w:rsid w:val="00AE61E6"/>
    <w:rsid w:val="00AE65E2"/>
    <w:rsid w:val="00AE6720"/>
    <w:rsid w:val="00AE6B18"/>
    <w:rsid w:val="00AE6F1E"/>
    <w:rsid w:val="00AE7687"/>
    <w:rsid w:val="00AE7B4D"/>
    <w:rsid w:val="00AF1124"/>
    <w:rsid w:val="00AF1302"/>
    <w:rsid w:val="00AF18D8"/>
    <w:rsid w:val="00AF236E"/>
    <w:rsid w:val="00AF4B8C"/>
    <w:rsid w:val="00AF5619"/>
    <w:rsid w:val="00AF5682"/>
    <w:rsid w:val="00AF574E"/>
    <w:rsid w:val="00AF5B74"/>
    <w:rsid w:val="00AF6318"/>
    <w:rsid w:val="00AF6522"/>
    <w:rsid w:val="00AF669E"/>
    <w:rsid w:val="00AF6833"/>
    <w:rsid w:val="00AF6E16"/>
    <w:rsid w:val="00AF735C"/>
    <w:rsid w:val="00AF7891"/>
    <w:rsid w:val="00AF7D77"/>
    <w:rsid w:val="00AF7DD3"/>
    <w:rsid w:val="00B000EA"/>
    <w:rsid w:val="00B000F2"/>
    <w:rsid w:val="00B00796"/>
    <w:rsid w:val="00B00BC8"/>
    <w:rsid w:val="00B00BF2"/>
    <w:rsid w:val="00B00C43"/>
    <w:rsid w:val="00B00F82"/>
    <w:rsid w:val="00B0243C"/>
    <w:rsid w:val="00B02547"/>
    <w:rsid w:val="00B027BF"/>
    <w:rsid w:val="00B02909"/>
    <w:rsid w:val="00B043D9"/>
    <w:rsid w:val="00B04B00"/>
    <w:rsid w:val="00B05DA2"/>
    <w:rsid w:val="00B05DAF"/>
    <w:rsid w:val="00B05FC3"/>
    <w:rsid w:val="00B06385"/>
    <w:rsid w:val="00B067AE"/>
    <w:rsid w:val="00B068FF"/>
    <w:rsid w:val="00B07282"/>
    <w:rsid w:val="00B07A06"/>
    <w:rsid w:val="00B1080A"/>
    <w:rsid w:val="00B109D8"/>
    <w:rsid w:val="00B109F2"/>
    <w:rsid w:val="00B112AD"/>
    <w:rsid w:val="00B1228F"/>
    <w:rsid w:val="00B126FE"/>
    <w:rsid w:val="00B131C6"/>
    <w:rsid w:val="00B1358D"/>
    <w:rsid w:val="00B13A75"/>
    <w:rsid w:val="00B14236"/>
    <w:rsid w:val="00B1467E"/>
    <w:rsid w:val="00B1519A"/>
    <w:rsid w:val="00B15645"/>
    <w:rsid w:val="00B15AC5"/>
    <w:rsid w:val="00B15EF8"/>
    <w:rsid w:val="00B16596"/>
    <w:rsid w:val="00B16A56"/>
    <w:rsid w:val="00B1715D"/>
    <w:rsid w:val="00B17F25"/>
    <w:rsid w:val="00B20046"/>
    <w:rsid w:val="00B20797"/>
    <w:rsid w:val="00B208EF"/>
    <w:rsid w:val="00B20B41"/>
    <w:rsid w:val="00B21113"/>
    <w:rsid w:val="00B21CDE"/>
    <w:rsid w:val="00B21E96"/>
    <w:rsid w:val="00B2220D"/>
    <w:rsid w:val="00B225E5"/>
    <w:rsid w:val="00B2280B"/>
    <w:rsid w:val="00B2306A"/>
    <w:rsid w:val="00B2506F"/>
    <w:rsid w:val="00B25189"/>
    <w:rsid w:val="00B25CDD"/>
    <w:rsid w:val="00B25E6C"/>
    <w:rsid w:val="00B25E9C"/>
    <w:rsid w:val="00B25ED2"/>
    <w:rsid w:val="00B26550"/>
    <w:rsid w:val="00B269AC"/>
    <w:rsid w:val="00B269FA"/>
    <w:rsid w:val="00B26A3E"/>
    <w:rsid w:val="00B26A95"/>
    <w:rsid w:val="00B2714C"/>
    <w:rsid w:val="00B27C58"/>
    <w:rsid w:val="00B30C9D"/>
    <w:rsid w:val="00B314F9"/>
    <w:rsid w:val="00B31B3B"/>
    <w:rsid w:val="00B32258"/>
    <w:rsid w:val="00B32286"/>
    <w:rsid w:val="00B32883"/>
    <w:rsid w:val="00B32B4E"/>
    <w:rsid w:val="00B347DF"/>
    <w:rsid w:val="00B356B9"/>
    <w:rsid w:val="00B3572E"/>
    <w:rsid w:val="00B357B0"/>
    <w:rsid w:val="00B35847"/>
    <w:rsid w:val="00B358E0"/>
    <w:rsid w:val="00B35BE5"/>
    <w:rsid w:val="00B37B54"/>
    <w:rsid w:val="00B400CD"/>
    <w:rsid w:val="00B405F7"/>
    <w:rsid w:val="00B43792"/>
    <w:rsid w:val="00B43F62"/>
    <w:rsid w:val="00B43F90"/>
    <w:rsid w:val="00B44359"/>
    <w:rsid w:val="00B4449A"/>
    <w:rsid w:val="00B44CED"/>
    <w:rsid w:val="00B44D59"/>
    <w:rsid w:val="00B4511E"/>
    <w:rsid w:val="00B45176"/>
    <w:rsid w:val="00B45F6F"/>
    <w:rsid w:val="00B461DB"/>
    <w:rsid w:val="00B46832"/>
    <w:rsid w:val="00B469E1"/>
    <w:rsid w:val="00B47868"/>
    <w:rsid w:val="00B51384"/>
    <w:rsid w:val="00B51714"/>
    <w:rsid w:val="00B519B6"/>
    <w:rsid w:val="00B53A86"/>
    <w:rsid w:val="00B54C9D"/>
    <w:rsid w:val="00B552BA"/>
    <w:rsid w:val="00B56024"/>
    <w:rsid w:val="00B56257"/>
    <w:rsid w:val="00B56DAF"/>
    <w:rsid w:val="00B576A0"/>
    <w:rsid w:val="00B60850"/>
    <w:rsid w:val="00B6093F"/>
    <w:rsid w:val="00B60A20"/>
    <w:rsid w:val="00B60CBC"/>
    <w:rsid w:val="00B60EE6"/>
    <w:rsid w:val="00B60FB0"/>
    <w:rsid w:val="00B61519"/>
    <w:rsid w:val="00B61CA0"/>
    <w:rsid w:val="00B638A0"/>
    <w:rsid w:val="00B63D03"/>
    <w:rsid w:val="00B64935"/>
    <w:rsid w:val="00B65895"/>
    <w:rsid w:val="00B65954"/>
    <w:rsid w:val="00B65FEC"/>
    <w:rsid w:val="00B661A3"/>
    <w:rsid w:val="00B6748E"/>
    <w:rsid w:val="00B70DCA"/>
    <w:rsid w:val="00B70E74"/>
    <w:rsid w:val="00B70FA8"/>
    <w:rsid w:val="00B73627"/>
    <w:rsid w:val="00B73D83"/>
    <w:rsid w:val="00B73FFC"/>
    <w:rsid w:val="00B7485D"/>
    <w:rsid w:val="00B74C63"/>
    <w:rsid w:val="00B75D29"/>
    <w:rsid w:val="00B7653A"/>
    <w:rsid w:val="00B76E42"/>
    <w:rsid w:val="00B77106"/>
    <w:rsid w:val="00B7749E"/>
    <w:rsid w:val="00B77798"/>
    <w:rsid w:val="00B80001"/>
    <w:rsid w:val="00B81B59"/>
    <w:rsid w:val="00B81D4E"/>
    <w:rsid w:val="00B8245B"/>
    <w:rsid w:val="00B8282F"/>
    <w:rsid w:val="00B829B5"/>
    <w:rsid w:val="00B82A15"/>
    <w:rsid w:val="00B82A7A"/>
    <w:rsid w:val="00B82E27"/>
    <w:rsid w:val="00B83090"/>
    <w:rsid w:val="00B846B2"/>
    <w:rsid w:val="00B847FB"/>
    <w:rsid w:val="00B84C62"/>
    <w:rsid w:val="00B84FDC"/>
    <w:rsid w:val="00B859AA"/>
    <w:rsid w:val="00B85AA6"/>
    <w:rsid w:val="00B85F6E"/>
    <w:rsid w:val="00B8665E"/>
    <w:rsid w:val="00B8713B"/>
    <w:rsid w:val="00B87413"/>
    <w:rsid w:val="00B875B4"/>
    <w:rsid w:val="00B8775D"/>
    <w:rsid w:val="00B91AE2"/>
    <w:rsid w:val="00B91E01"/>
    <w:rsid w:val="00B92496"/>
    <w:rsid w:val="00B939CF"/>
    <w:rsid w:val="00B93C15"/>
    <w:rsid w:val="00B94C3D"/>
    <w:rsid w:val="00B94E4E"/>
    <w:rsid w:val="00B96BDB"/>
    <w:rsid w:val="00B96DD9"/>
    <w:rsid w:val="00B972AF"/>
    <w:rsid w:val="00B97351"/>
    <w:rsid w:val="00B978DC"/>
    <w:rsid w:val="00BA044E"/>
    <w:rsid w:val="00BA092B"/>
    <w:rsid w:val="00BA0B3C"/>
    <w:rsid w:val="00BA130D"/>
    <w:rsid w:val="00BA15B5"/>
    <w:rsid w:val="00BA2106"/>
    <w:rsid w:val="00BA22A7"/>
    <w:rsid w:val="00BA316B"/>
    <w:rsid w:val="00BA3724"/>
    <w:rsid w:val="00BA39B5"/>
    <w:rsid w:val="00BA3A79"/>
    <w:rsid w:val="00BA3F4E"/>
    <w:rsid w:val="00BA4A38"/>
    <w:rsid w:val="00BA4B79"/>
    <w:rsid w:val="00BA61C8"/>
    <w:rsid w:val="00BA7004"/>
    <w:rsid w:val="00BB04EF"/>
    <w:rsid w:val="00BB062C"/>
    <w:rsid w:val="00BB13B5"/>
    <w:rsid w:val="00BB17F4"/>
    <w:rsid w:val="00BB1A4E"/>
    <w:rsid w:val="00BB1F28"/>
    <w:rsid w:val="00BB2705"/>
    <w:rsid w:val="00BB2976"/>
    <w:rsid w:val="00BB33D7"/>
    <w:rsid w:val="00BB37D4"/>
    <w:rsid w:val="00BB3F0D"/>
    <w:rsid w:val="00BB5892"/>
    <w:rsid w:val="00BB7046"/>
    <w:rsid w:val="00BB7FAF"/>
    <w:rsid w:val="00BC12C2"/>
    <w:rsid w:val="00BC130E"/>
    <w:rsid w:val="00BC1ADC"/>
    <w:rsid w:val="00BC2205"/>
    <w:rsid w:val="00BC233D"/>
    <w:rsid w:val="00BC2574"/>
    <w:rsid w:val="00BC26CE"/>
    <w:rsid w:val="00BC3264"/>
    <w:rsid w:val="00BC3616"/>
    <w:rsid w:val="00BC38BD"/>
    <w:rsid w:val="00BC3A20"/>
    <w:rsid w:val="00BC4006"/>
    <w:rsid w:val="00BC42A1"/>
    <w:rsid w:val="00BC459E"/>
    <w:rsid w:val="00BC4861"/>
    <w:rsid w:val="00BC4954"/>
    <w:rsid w:val="00BC4A64"/>
    <w:rsid w:val="00BC4C36"/>
    <w:rsid w:val="00BC5137"/>
    <w:rsid w:val="00BC5718"/>
    <w:rsid w:val="00BC750D"/>
    <w:rsid w:val="00BC76AA"/>
    <w:rsid w:val="00BC7AC1"/>
    <w:rsid w:val="00BC7BA0"/>
    <w:rsid w:val="00BC7C7E"/>
    <w:rsid w:val="00BD0F3E"/>
    <w:rsid w:val="00BD254E"/>
    <w:rsid w:val="00BD25DF"/>
    <w:rsid w:val="00BD26D4"/>
    <w:rsid w:val="00BD34EE"/>
    <w:rsid w:val="00BD38B0"/>
    <w:rsid w:val="00BD3ED3"/>
    <w:rsid w:val="00BD52B8"/>
    <w:rsid w:val="00BD5F02"/>
    <w:rsid w:val="00BD5F57"/>
    <w:rsid w:val="00BD6383"/>
    <w:rsid w:val="00BD7EFB"/>
    <w:rsid w:val="00BE07A6"/>
    <w:rsid w:val="00BE0B86"/>
    <w:rsid w:val="00BE0F36"/>
    <w:rsid w:val="00BE1A47"/>
    <w:rsid w:val="00BE1CA1"/>
    <w:rsid w:val="00BE1CAE"/>
    <w:rsid w:val="00BE1D74"/>
    <w:rsid w:val="00BE1D84"/>
    <w:rsid w:val="00BE2336"/>
    <w:rsid w:val="00BE246B"/>
    <w:rsid w:val="00BE2BBE"/>
    <w:rsid w:val="00BE34C9"/>
    <w:rsid w:val="00BE37E0"/>
    <w:rsid w:val="00BE4289"/>
    <w:rsid w:val="00BE4B5C"/>
    <w:rsid w:val="00BE4C0B"/>
    <w:rsid w:val="00BE4FEF"/>
    <w:rsid w:val="00BE59E1"/>
    <w:rsid w:val="00BE5F10"/>
    <w:rsid w:val="00BE61C8"/>
    <w:rsid w:val="00BE66B2"/>
    <w:rsid w:val="00BE7371"/>
    <w:rsid w:val="00BE755A"/>
    <w:rsid w:val="00BE7E25"/>
    <w:rsid w:val="00BE7F3A"/>
    <w:rsid w:val="00BF02F2"/>
    <w:rsid w:val="00BF057E"/>
    <w:rsid w:val="00BF0A53"/>
    <w:rsid w:val="00BF0C89"/>
    <w:rsid w:val="00BF1E7A"/>
    <w:rsid w:val="00BF23CE"/>
    <w:rsid w:val="00BF284C"/>
    <w:rsid w:val="00BF3EEE"/>
    <w:rsid w:val="00BF5050"/>
    <w:rsid w:val="00BF5B15"/>
    <w:rsid w:val="00BF5E6F"/>
    <w:rsid w:val="00BF612D"/>
    <w:rsid w:val="00BF671B"/>
    <w:rsid w:val="00BF7045"/>
    <w:rsid w:val="00BF78AD"/>
    <w:rsid w:val="00BF7FBD"/>
    <w:rsid w:val="00C000C5"/>
    <w:rsid w:val="00C00416"/>
    <w:rsid w:val="00C0056E"/>
    <w:rsid w:val="00C00582"/>
    <w:rsid w:val="00C01151"/>
    <w:rsid w:val="00C01BCD"/>
    <w:rsid w:val="00C02043"/>
    <w:rsid w:val="00C0293D"/>
    <w:rsid w:val="00C02F1F"/>
    <w:rsid w:val="00C03F15"/>
    <w:rsid w:val="00C05639"/>
    <w:rsid w:val="00C05BBB"/>
    <w:rsid w:val="00C062F3"/>
    <w:rsid w:val="00C0671E"/>
    <w:rsid w:val="00C06D67"/>
    <w:rsid w:val="00C07300"/>
    <w:rsid w:val="00C07EB4"/>
    <w:rsid w:val="00C101A9"/>
    <w:rsid w:val="00C11989"/>
    <w:rsid w:val="00C12AD2"/>
    <w:rsid w:val="00C12BF3"/>
    <w:rsid w:val="00C12EA9"/>
    <w:rsid w:val="00C138F0"/>
    <w:rsid w:val="00C13BB7"/>
    <w:rsid w:val="00C13EEA"/>
    <w:rsid w:val="00C141D7"/>
    <w:rsid w:val="00C154F1"/>
    <w:rsid w:val="00C15D60"/>
    <w:rsid w:val="00C15EAE"/>
    <w:rsid w:val="00C1612C"/>
    <w:rsid w:val="00C165D6"/>
    <w:rsid w:val="00C165E0"/>
    <w:rsid w:val="00C16B1D"/>
    <w:rsid w:val="00C16C9D"/>
    <w:rsid w:val="00C17DEA"/>
    <w:rsid w:val="00C17EA8"/>
    <w:rsid w:val="00C20813"/>
    <w:rsid w:val="00C222F6"/>
    <w:rsid w:val="00C22D98"/>
    <w:rsid w:val="00C22E64"/>
    <w:rsid w:val="00C245BA"/>
    <w:rsid w:val="00C24662"/>
    <w:rsid w:val="00C2469D"/>
    <w:rsid w:val="00C24A79"/>
    <w:rsid w:val="00C252A0"/>
    <w:rsid w:val="00C252DC"/>
    <w:rsid w:val="00C25502"/>
    <w:rsid w:val="00C261E4"/>
    <w:rsid w:val="00C26A61"/>
    <w:rsid w:val="00C26AAC"/>
    <w:rsid w:val="00C26AB9"/>
    <w:rsid w:val="00C26E33"/>
    <w:rsid w:val="00C2748E"/>
    <w:rsid w:val="00C27683"/>
    <w:rsid w:val="00C27F21"/>
    <w:rsid w:val="00C27F92"/>
    <w:rsid w:val="00C31701"/>
    <w:rsid w:val="00C31AA7"/>
    <w:rsid w:val="00C31F4C"/>
    <w:rsid w:val="00C3222E"/>
    <w:rsid w:val="00C322CF"/>
    <w:rsid w:val="00C325B0"/>
    <w:rsid w:val="00C34535"/>
    <w:rsid w:val="00C35D37"/>
    <w:rsid w:val="00C35E37"/>
    <w:rsid w:val="00C37B8E"/>
    <w:rsid w:val="00C37BDF"/>
    <w:rsid w:val="00C40033"/>
    <w:rsid w:val="00C41014"/>
    <w:rsid w:val="00C41233"/>
    <w:rsid w:val="00C41F78"/>
    <w:rsid w:val="00C425B1"/>
    <w:rsid w:val="00C427F3"/>
    <w:rsid w:val="00C4435B"/>
    <w:rsid w:val="00C44483"/>
    <w:rsid w:val="00C4468D"/>
    <w:rsid w:val="00C44BA3"/>
    <w:rsid w:val="00C44EC6"/>
    <w:rsid w:val="00C44EE1"/>
    <w:rsid w:val="00C45137"/>
    <w:rsid w:val="00C45241"/>
    <w:rsid w:val="00C468FB"/>
    <w:rsid w:val="00C4775D"/>
    <w:rsid w:val="00C47A65"/>
    <w:rsid w:val="00C47D3D"/>
    <w:rsid w:val="00C504C2"/>
    <w:rsid w:val="00C50EE9"/>
    <w:rsid w:val="00C51A57"/>
    <w:rsid w:val="00C51B43"/>
    <w:rsid w:val="00C51F93"/>
    <w:rsid w:val="00C520CD"/>
    <w:rsid w:val="00C52517"/>
    <w:rsid w:val="00C52D57"/>
    <w:rsid w:val="00C535EB"/>
    <w:rsid w:val="00C53F86"/>
    <w:rsid w:val="00C542C3"/>
    <w:rsid w:val="00C54E64"/>
    <w:rsid w:val="00C55E87"/>
    <w:rsid w:val="00C5640E"/>
    <w:rsid w:val="00C56A25"/>
    <w:rsid w:val="00C57351"/>
    <w:rsid w:val="00C57E6C"/>
    <w:rsid w:val="00C608D8"/>
    <w:rsid w:val="00C60A2D"/>
    <w:rsid w:val="00C60BDD"/>
    <w:rsid w:val="00C60E5A"/>
    <w:rsid w:val="00C61308"/>
    <w:rsid w:val="00C6231E"/>
    <w:rsid w:val="00C62C18"/>
    <w:rsid w:val="00C62D28"/>
    <w:rsid w:val="00C62D77"/>
    <w:rsid w:val="00C6307C"/>
    <w:rsid w:val="00C63982"/>
    <w:rsid w:val="00C63FFE"/>
    <w:rsid w:val="00C6456B"/>
    <w:rsid w:val="00C64B09"/>
    <w:rsid w:val="00C64EEE"/>
    <w:rsid w:val="00C65A60"/>
    <w:rsid w:val="00C65BB2"/>
    <w:rsid w:val="00C665E3"/>
    <w:rsid w:val="00C66819"/>
    <w:rsid w:val="00C676AB"/>
    <w:rsid w:val="00C676CF"/>
    <w:rsid w:val="00C67D06"/>
    <w:rsid w:val="00C705AA"/>
    <w:rsid w:val="00C707F6"/>
    <w:rsid w:val="00C70BEE"/>
    <w:rsid w:val="00C70DEB"/>
    <w:rsid w:val="00C7110A"/>
    <w:rsid w:val="00C716A6"/>
    <w:rsid w:val="00C71A19"/>
    <w:rsid w:val="00C72B34"/>
    <w:rsid w:val="00C72BED"/>
    <w:rsid w:val="00C730BC"/>
    <w:rsid w:val="00C73AD1"/>
    <w:rsid w:val="00C73C5D"/>
    <w:rsid w:val="00C748A3"/>
    <w:rsid w:val="00C74A06"/>
    <w:rsid w:val="00C74B0D"/>
    <w:rsid w:val="00C74C8D"/>
    <w:rsid w:val="00C74E75"/>
    <w:rsid w:val="00C7566C"/>
    <w:rsid w:val="00C7597C"/>
    <w:rsid w:val="00C75B01"/>
    <w:rsid w:val="00C75D3C"/>
    <w:rsid w:val="00C76095"/>
    <w:rsid w:val="00C762F5"/>
    <w:rsid w:val="00C764BF"/>
    <w:rsid w:val="00C767AB"/>
    <w:rsid w:val="00C8089D"/>
    <w:rsid w:val="00C80E59"/>
    <w:rsid w:val="00C810A2"/>
    <w:rsid w:val="00C812C0"/>
    <w:rsid w:val="00C81437"/>
    <w:rsid w:val="00C81461"/>
    <w:rsid w:val="00C81A58"/>
    <w:rsid w:val="00C828C7"/>
    <w:rsid w:val="00C828E5"/>
    <w:rsid w:val="00C82CCE"/>
    <w:rsid w:val="00C82F98"/>
    <w:rsid w:val="00C840FB"/>
    <w:rsid w:val="00C84218"/>
    <w:rsid w:val="00C84643"/>
    <w:rsid w:val="00C85607"/>
    <w:rsid w:val="00C85A10"/>
    <w:rsid w:val="00C87294"/>
    <w:rsid w:val="00C87CCF"/>
    <w:rsid w:val="00C90CAF"/>
    <w:rsid w:val="00C92B82"/>
    <w:rsid w:val="00C92C6F"/>
    <w:rsid w:val="00C932D3"/>
    <w:rsid w:val="00C9331B"/>
    <w:rsid w:val="00C94411"/>
    <w:rsid w:val="00C945C7"/>
    <w:rsid w:val="00C9484E"/>
    <w:rsid w:val="00C94CD8"/>
    <w:rsid w:val="00C94DFA"/>
    <w:rsid w:val="00C95440"/>
    <w:rsid w:val="00C958C1"/>
    <w:rsid w:val="00C95AA8"/>
    <w:rsid w:val="00C95F3B"/>
    <w:rsid w:val="00C96AD1"/>
    <w:rsid w:val="00C96B52"/>
    <w:rsid w:val="00CA03BF"/>
    <w:rsid w:val="00CA0837"/>
    <w:rsid w:val="00CA0F37"/>
    <w:rsid w:val="00CA2FC4"/>
    <w:rsid w:val="00CA3A13"/>
    <w:rsid w:val="00CA4180"/>
    <w:rsid w:val="00CA463F"/>
    <w:rsid w:val="00CA4DCC"/>
    <w:rsid w:val="00CA5A7D"/>
    <w:rsid w:val="00CA61B7"/>
    <w:rsid w:val="00CA6240"/>
    <w:rsid w:val="00CA639C"/>
    <w:rsid w:val="00CA7CB0"/>
    <w:rsid w:val="00CA7FAD"/>
    <w:rsid w:val="00CB06C6"/>
    <w:rsid w:val="00CB0B85"/>
    <w:rsid w:val="00CB11C8"/>
    <w:rsid w:val="00CB11F4"/>
    <w:rsid w:val="00CB1416"/>
    <w:rsid w:val="00CB1D1F"/>
    <w:rsid w:val="00CB1F31"/>
    <w:rsid w:val="00CB205B"/>
    <w:rsid w:val="00CB26F3"/>
    <w:rsid w:val="00CB28E2"/>
    <w:rsid w:val="00CB28FB"/>
    <w:rsid w:val="00CB2D3E"/>
    <w:rsid w:val="00CB304B"/>
    <w:rsid w:val="00CB36B6"/>
    <w:rsid w:val="00CB3E75"/>
    <w:rsid w:val="00CB427E"/>
    <w:rsid w:val="00CB497D"/>
    <w:rsid w:val="00CB4E3A"/>
    <w:rsid w:val="00CB5E82"/>
    <w:rsid w:val="00CB609E"/>
    <w:rsid w:val="00CB6102"/>
    <w:rsid w:val="00CB6426"/>
    <w:rsid w:val="00CB6607"/>
    <w:rsid w:val="00CB6884"/>
    <w:rsid w:val="00CB6A50"/>
    <w:rsid w:val="00CB6EB4"/>
    <w:rsid w:val="00CB706A"/>
    <w:rsid w:val="00CB70C8"/>
    <w:rsid w:val="00CC0375"/>
    <w:rsid w:val="00CC124A"/>
    <w:rsid w:val="00CC1DE0"/>
    <w:rsid w:val="00CC258D"/>
    <w:rsid w:val="00CC2BFB"/>
    <w:rsid w:val="00CC386A"/>
    <w:rsid w:val="00CC3DD7"/>
    <w:rsid w:val="00CC3E92"/>
    <w:rsid w:val="00CC53CE"/>
    <w:rsid w:val="00CC5A3D"/>
    <w:rsid w:val="00CC5B25"/>
    <w:rsid w:val="00CC6319"/>
    <w:rsid w:val="00CC68D0"/>
    <w:rsid w:val="00CC6AA6"/>
    <w:rsid w:val="00CC6FE6"/>
    <w:rsid w:val="00CC7A8C"/>
    <w:rsid w:val="00CD0054"/>
    <w:rsid w:val="00CD016A"/>
    <w:rsid w:val="00CD0A70"/>
    <w:rsid w:val="00CD1C2E"/>
    <w:rsid w:val="00CD2EE3"/>
    <w:rsid w:val="00CD34F7"/>
    <w:rsid w:val="00CD3505"/>
    <w:rsid w:val="00CD42D7"/>
    <w:rsid w:val="00CD54CB"/>
    <w:rsid w:val="00CD5AF6"/>
    <w:rsid w:val="00CD5E66"/>
    <w:rsid w:val="00CD629E"/>
    <w:rsid w:val="00CD6538"/>
    <w:rsid w:val="00CD67C1"/>
    <w:rsid w:val="00CD6EDD"/>
    <w:rsid w:val="00CD79F6"/>
    <w:rsid w:val="00CD7A43"/>
    <w:rsid w:val="00CE0610"/>
    <w:rsid w:val="00CE0E47"/>
    <w:rsid w:val="00CE147A"/>
    <w:rsid w:val="00CE262A"/>
    <w:rsid w:val="00CE3A47"/>
    <w:rsid w:val="00CE3F43"/>
    <w:rsid w:val="00CE44C9"/>
    <w:rsid w:val="00CE47A7"/>
    <w:rsid w:val="00CE4D41"/>
    <w:rsid w:val="00CE523E"/>
    <w:rsid w:val="00CE651C"/>
    <w:rsid w:val="00CE6920"/>
    <w:rsid w:val="00CE6DF1"/>
    <w:rsid w:val="00CF0184"/>
    <w:rsid w:val="00CF02EB"/>
    <w:rsid w:val="00CF06CD"/>
    <w:rsid w:val="00CF0705"/>
    <w:rsid w:val="00CF0848"/>
    <w:rsid w:val="00CF256E"/>
    <w:rsid w:val="00CF2CDC"/>
    <w:rsid w:val="00CF32EC"/>
    <w:rsid w:val="00CF3356"/>
    <w:rsid w:val="00CF4A2A"/>
    <w:rsid w:val="00CF4E40"/>
    <w:rsid w:val="00CF59AC"/>
    <w:rsid w:val="00CF5C38"/>
    <w:rsid w:val="00CF6623"/>
    <w:rsid w:val="00CF7398"/>
    <w:rsid w:val="00CF77F5"/>
    <w:rsid w:val="00CF7A3C"/>
    <w:rsid w:val="00CF7E9F"/>
    <w:rsid w:val="00CF7F0F"/>
    <w:rsid w:val="00D003C9"/>
    <w:rsid w:val="00D004E2"/>
    <w:rsid w:val="00D00FA2"/>
    <w:rsid w:val="00D01C20"/>
    <w:rsid w:val="00D0200F"/>
    <w:rsid w:val="00D02412"/>
    <w:rsid w:val="00D032AD"/>
    <w:rsid w:val="00D043B4"/>
    <w:rsid w:val="00D04456"/>
    <w:rsid w:val="00D04539"/>
    <w:rsid w:val="00D04B54"/>
    <w:rsid w:val="00D05B65"/>
    <w:rsid w:val="00D05D2A"/>
    <w:rsid w:val="00D06610"/>
    <w:rsid w:val="00D069C2"/>
    <w:rsid w:val="00D07BE8"/>
    <w:rsid w:val="00D10723"/>
    <w:rsid w:val="00D10AB5"/>
    <w:rsid w:val="00D11AC8"/>
    <w:rsid w:val="00D11DE0"/>
    <w:rsid w:val="00D12435"/>
    <w:rsid w:val="00D12458"/>
    <w:rsid w:val="00D12778"/>
    <w:rsid w:val="00D12C54"/>
    <w:rsid w:val="00D13016"/>
    <w:rsid w:val="00D1328D"/>
    <w:rsid w:val="00D13CC3"/>
    <w:rsid w:val="00D14DA9"/>
    <w:rsid w:val="00D15C79"/>
    <w:rsid w:val="00D16852"/>
    <w:rsid w:val="00D1796B"/>
    <w:rsid w:val="00D20FC6"/>
    <w:rsid w:val="00D2115B"/>
    <w:rsid w:val="00D21197"/>
    <w:rsid w:val="00D213CC"/>
    <w:rsid w:val="00D21992"/>
    <w:rsid w:val="00D21C46"/>
    <w:rsid w:val="00D226FB"/>
    <w:rsid w:val="00D22E29"/>
    <w:rsid w:val="00D230A1"/>
    <w:rsid w:val="00D23EC0"/>
    <w:rsid w:val="00D25372"/>
    <w:rsid w:val="00D257BC"/>
    <w:rsid w:val="00D2586A"/>
    <w:rsid w:val="00D25B9D"/>
    <w:rsid w:val="00D26E66"/>
    <w:rsid w:val="00D276FF"/>
    <w:rsid w:val="00D278D3"/>
    <w:rsid w:val="00D279A5"/>
    <w:rsid w:val="00D27A61"/>
    <w:rsid w:val="00D3087A"/>
    <w:rsid w:val="00D3122C"/>
    <w:rsid w:val="00D31387"/>
    <w:rsid w:val="00D318E8"/>
    <w:rsid w:val="00D31BB6"/>
    <w:rsid w:val="00D32398"/>
    <w:rsid w:val="00D33266"/>
    <w:rsid w:val="00D33BA4"/>
    <w:rsid w:val="00D33E0C"/>
    <w:rsid w:val="00D34481"/>
    <w:rsid w:val="00D34997"/>
    <w:rsid w:val="00D34CE3"/>
    <w:rsid w:val="00D36C8F"/>
    <w:rsid w:val="00D40F5A"/>
    <w:rsid w:val="00D41970"/>
    <w:rsid w:val="00D41AFB"/>
    <w:rsid w:val="00D41FF6"/>
    <w:rsid w:val="00D4263F"/>
    <w:rsid w:val="00D428B7"/>
    <w:rsid w:val="00D428BD"/>
    <w:rsid w:val="00D42B9C"/>
    <w:rsid w:val="00D42D33"/>
    <w:rsid w:val="00D42EA2"/>
    <w:rsid w:val="00D437A6"/>
    <w:rsid w:val="00D43A9E"/>
    <w:rsid w:val="00D43ABD"/>
    <w:rsid w:val="00D442E6"/>
    <w:rsid w:val="00D44820"/>
    <w:rsid w:val="00D4496A"/>
    <w:rsid w:val="00D453DC"/>
    <w:rsid w:val="00D46141"/>
    <w:rsid w:val="00D461E7"/>
    <w:rsid w:val="00D47A40"/>
    <w:rsid w:val="00D50835"/>
    <w:rsid w:val="00D52670"/>
    <w:rsid w:val="00D53683"/>
    <w:rsid w:val="00D53714"/>
    <w:rsid w:val="00D53A0B"/>
    <w:rsid w:val="00D53BDA"/>
    <w:rsid w:val="00D54405"/>
    <w:rsid w:val="00D5474C"/>
    <w:rsid w:val="00D54B8C"/>
    <w:rsid w:val="00D54CCE"/>
    <w:rsid w:val="00D54D60"/>
    <w:rsid w:val="00D55413"/>
    <w:rsid w:val="00D5569D"/>
    <w:rsid w:val="00D5581B"/>
    <w:rsid w:val="00D55CE7"/>
    <w:rsid w:val="00D55ECF"/>
    <w:rsid w:val="00D56123"/>
    <w:rsid w:val="00D56F3B"/>
    <w:rsid w:val="00D573C0"/>
    <w:rsid w:val="00D57C63"/>
    <w:rsid w:val="00D60331"/>
    <w:rsid w:val="00D60942"/>
    <w:rsid w:val="00D61010"/>
    <w:rsid w:val="00D61370"/>
    <w:rsid w:val="00D61812"/>
    <w:rsid w:val="00D618E6"/>
    <w:rsid w:val="00D61C32"/>
    <w:rsid w:val="00D624DB"/>
    <w:rsid w:val="00D631A7"/>
    <w:rsid w:val="00D631E4"/>
    <w:rsid w:val="00D64653"/>
    <w:rsid w:val="00D65017"/>
    <w:rsid w:val="00D6548D"/>
    <w:rsid w:val="00D65751"/>
    <w:rsid w:val="00D65AC5"/>
    <w:rsid w:val="00D65C70"/>
    <w:rsid w:val="00D65D5A"/>
    <w:rsid w:val="00D65DF9"/>
    <w:rsid w:val="00D667AB"/>
    <w:rsid w:val="00D66A53"/>
    <w:rsid w:val="00D6799D"/>
    <w:rsid w:val="00D67C5B"/>
    <w:rsid w:val="00D70CB2"/>
    <w:rsid w:val="00D71A7D"/>
    <w:rsid w:val="00D71D5B"/>
    <w:rsid w:val="00D72517"/>
    <w:rsid w:val="00D72905"/>
    <w:rsid w:val="00D72BB7"/>
    <w:rsid w:val="00D72E23"/>
    <w:rsid w:val="00D7342A"/>
    <w:rsid w:val="00D73732"/>
    <w:rsid w:val="00D73C5F"/>
    <w:rsid w:val="00D74147"/>
    <w:rsid w:val="00D74258"/>
    <w:rsid w:val="00D7460C"/>
    <w:rsid w:val="00D747CB"/>
    <w:rsid w:val="00D7492C"/>
    <w:rsid w:val="00D74B8B"/>
    <w:rsid w:val="00D75BCD"/>
    <w:rsid w:val="00D76323"/>
    <w:rsid w:val="00D76570"/>
    <w:rsid w:val="00D76AFD"/>
    <w:rsid w:val="00D778CA"/>
    <w:rsid w:val="00D77EB0"/>
    <w:rsid w:val="00D8078F"/>
    <w:rsid w:val="00D80931"/>
    <w:rsid w:val="00D81B98"/>
    <w:rsid w:val="00D81BEA"/>
    <w:rsid w:val="00D82CA3"/>
    <w:rsid w:val="00D82D9B"/>
    <w:rsid w:val="00D832BB"/>
    <w:rsid w:val="00D838E6"/>
    <w:rsid w:val="00D84053"/>
    <w:rsid w:val="00D854A7"/>
    <w:rsid w:val="00D86328"/>
    <w:rsid w:val="00D863E4"/>
    <w:rsid w:val="00D86480"/>
    <w:rsid w:val="00D86641"/>
    <w:rsid w:val="00D86D3C"/>
    <w:rsid w:val="00D9025E"/>
    <w:rsid w:val="00D913B7"/>
    <w:rsid w:val="00D91768"/>
    <w:rsid w:val="00D917CE"/>
    <w:rsid w:val="00D91C5F"/>
    <w:rsid w:val="00D91CC7"/>
    <w:rsid w:val="00D91EAE"/>
    <w:rsid w:val="00D92485"/>
    <w:rsid w:val="00D92976"/>
    <w:rsid w:val="00D92BF6"/>
    <w:rsid w:val="00D93260"/>
    <w:rsid w:val="00D933F9"/>
    <w:rsid w:val="00D93A1F"/>
    <w:rsid w:val="00D9576C"/>
    <w:rsid w:val="00D9683E"/>
    <w:rsid w:val="00D9683F"/>
    <w:rsid w:val="00D9798C"/>
    <w:rsid w:val="00D97AC5"/>
    <w:rsid w:val="00D97CD6"/>
    <w:rsid w:val="00D97E2C"/>
    <w:rsid w:val="00DA1BB6"/>
    <w:rsid w:val="00DA22DC"/>
    <w:rsid w:val="00DA2417"/>
    <w:rsid w:val="00DA2877"/>
    <w:rsid w:val="00DA2DF9"/>
    <w:rsid w:val="00DA2EAA"/>
    <w:rsid w:val="00DA39BF"/>
    <w:rsid w:val="00DA426A"/>
    <w:rsid w:val="00DA42F1"/>
    <w:rsid w:val="00DA443C"/>
    <w:rsid w:val="00DA4689"/>
    <w:rsid w:val="00DA4E1E"/>
    <w:rsid w:val="00DA7984"/>
    <w:rsid w:val="00DB0088"/>
    <w:rsid w:val="00DB099A"/>
    <w:rsid w:val="00DB0AC9"/>
    <w:rsid w:val="00DB1BA9"/>
    <w:rsid w:val="00DB2457"/>
    <w:rsid w:val="00DB2586"/>
    <w:rsid w:val="00DB38D9"/>
    <w:rsid w:val="00DB4C1D"/>
    <w:rsid w:val="00DB4E9F"/>
    <w:rsid w:val="00DB5AB3"/>
    <w:rsid w:val="00DB5E1A"/>
    <w:rsid w:val="00DB5F3C"/>
    <w:rsid w:val="00DB6744"/>
    <w:rsid w:val="00DB695C"/>
    <w:rsid w:val="00DB6DEB"/>
    <w:rsid w:val="00DB7E9D"/>
    <w:rsid w:val="00DB7F16"/>
    <w:rsid w:val="00DC05F8"/>
    <w:rsid w:val="00DC0A4C"/>
    <w:rsid w:val="00DC1135"/>
    <w:rsid w:val="00DC17A8"/>
    <w:rsid w:val="00DC180D"/>
    <w:rsid w:val="00DC18C9"/>
    <w:rsid w:val="00DC1966"/>
    <w:rsid w:val="00DC1EE4"/>
    <w:rsid w:val="00DC2058"/>
    <w:rsid w:val="00DC2BC7"/>
    <w:rsid w:val="00DC2F85"/>
    <w:rsid w:val="00DC309B"/>
    <w:rsid w:val="00DC34B8"/>
    <w:rsid w:val="00DC5697"/>
    <w:rsid w:val="00DC5730"/>
    <w:rsid w:val="00DC5D4B"/>
    <w:rsid w:val="00DC5FBB"/>
    <w:rsid w:val="00DC6028"/>
    <w:rsid w:val="00DC6218"/>
    <w:rsid w:val="00DC640C"/>
    <w:rsid w:val="00DC668D"/>
    <w:rsid w:val="00DC69EA"/>
    <w:rsid w:val="00DC6B06"/>
    <w:rsid w:val="00DC73A9"/>
    <w:rsid w:val="00DC7C26"/>
    <w:rsid w:val="00DD0472"/>
    <w:rsid w:val="00DD0945"/>
    <w:rsid w:val="00DD142B"/>
    <w:rsid w:val="00DD170A"/>
    <w:rsid w:val="00DD1C15"/>
    <w:rsid w:val="00DD1CF6"/>
    <w:rsid w:val="00DD2362"/>
    <w:rsid w:val="00DD264E"/>
    <w:rsid w:val="00DD2704"/>
    <w:rsid w:val="00DD2916"/>
    <w:rsid w:val="00DD31F6"/>
    <w:rsid w:val="00DD3222"/>
    <w:rsid w:val="00DD3294"/>
    <w:rsid w:val="00DD3CBF"/>
    <w:rsid w:val="00DD474C"/>
    <w:rsid w:val="00DD4A71"/>
    <w:rsid w:val="00DD4B23"/>
    <w:rsid w:val="00DD566E"/>
    <w:rsid w:val="00DD687B"/>
    <w:rsid w:val="00DD6E46"/>
    <w:rsid w:val="00DE0448"/>
    <w:rsid w:val="00DE0492"/>
    <w:rsid w:val="00DE0ABE"/>
    <w:rsid w:val="00DE1170"/>
    <w:rsid w:val="00DE1519"/>
    <w:rsid w:val="00DE18A0"/>
    <w:rsid w:val="00DE2DEE"/>
    <w:rsid w:val="00DE2E62"/>
    <w:rsid w:val="00DE3178"/>
    <w:rsid w:val="00DE3258"/>
    <w:rsid w:val="00DE3FE7"/>
    <w:rsid w:val="00DE4501"/>
    <w:rsid w:val="00DE4989"/>
    <w:rsid w:val="00DE4ACB"/>
    <w:rsid w:val="00DE4DB4"/>
    <w:rsid w:val="00DE534A"/>
    <w:rsid w:val="00DE534F"/>
    <w:rsid w:val="00DE55AF"/>
    <w:rsid w:val="00DE5810"/>
    <w:rsid w:val="00DE582E"/>
    <w:rsid w:val="00DE65A1"/>
    <w:rsid w:val="00DE76F2"/>
    <w:rsid w:val="00DE7944"/>
    <w:rsid w:val="00DE7DE1"/>
    <w:rsid w:val="00DE7F36"/>
    <w:rsid w:val="00DF0160"/>
    <w:rsid w:val="00DF04F5"/>
    <w:rsid w:val="00DF05C7"/>
    <w:rsid w:val="00DF0BF2"/>
    <w:rsid w:val="00DF145B"/>
    <w:rsid w:val="00DF1B68"/>
    <w:rsid w:val="00DF247C"/>
    <w:rsid w:val="00DF29B7"/>
    <w:rsid w:val="00DF2F27"/>
    <w:rsid w:val="00DF35D9"/>
    <w:rsid w:val="00DF3888"/>
    <w:rsid w:val="00DF3C28"/>
    <w:rsid w:val="00DF4095"/>
    <w:rsid w:val="00DF41EE"/>
    <w:rsid w:val="00DF4C55"/>
    <w:rsid w:val="00DF5186"/>
    <w:rsid w:val="00DF5284"/>
    <w:rsid w:val="00DF558C"/>
    <w:rsid w:val="00DF5767"/>
    <w:rsid w:val="00DF5EB5"/>
    <w:rsid w:val="00DF79B3"/>
    <w:rsid w:val="00DF7DCD"/>
    <w:rsid w:val="00E005C8"/>
    <w:rsid w:val="00E0093B"/>
    <w:rsid w:val="00E00AE9"/>
    <w:rsid w:val="00E01480"/>
    <w:rsid w:val="00E01F58"/>
    <w:rsid w:val="00E02F97"/>
    <w:rsid w:val="00E030AA"/>
    <w:rsid w:val="00E03474"/>
    <w:rsid w:val="00E0433A"/>
    <w:rsid w:val="00E046E2"/>
    <w:rsid w:val="00E04868"/>
    <w:rsid w:val="00E05052"/>
    <w:rsid w:val="00E050D1"/>
    <w:rsid w:val="00E05625"/>
    <w:rsid w:val="00E056D8"/>
    <w:rsid w:val="00E05938"/>
    <w:rsid w:val="00E05A01"/>
    <w:rsid w:val="00E06150"/>
    <w:rsid w:val="00E065BD"/>
    <w:rsid w:val="00E06789"/>
    <w:rsid w:val="00E06960"/>
    <w:rsid w:val="00E06C61"/>
    <w:rsid w:val="00E07B8B"/>
    <w:rsid w:val="00E07E1D"/>
    <w:rsid w:val="00E101EB"/>
    <w:rsid w:val="00E1020D"/>
    <w:rsid w:val="00E1047C"/>
    <w:rsid w:val="00E1070A"/>
    <w:rsid w:val="00E10E18"/>
    <w:rsid w:val="00E10EFE"/>
    <w:rsid w:val="00E1102A"/>
    <w:rsid w:val="00E11682"/>
    <w:rsid w:val="00E11901"/>
    <w:rsid w:val="00E1269F"/>
    <w:rsid w:val="00E12900"/>
    <w:rsid w:val="00E129EF"/>
    <w:rsid w:val="00E12DEE"/>
    <w:rsid w:val="00E12ED0"/>
    <w:rsid w:val="00E13767"/>
    <w:rsid w:val="00E13FC9"/>
    <w:rsid w:val="00E14D63"/>
    <w:rsid w:val="00E14F2D"/>
    <w:rsid w:val="00E1583E"/>
    <w:rsid w:val="00E15C71"/>
    <w:rsid w:val="00E15FAE"/>
    <w:rsid w:val="00E16A1A"/>
    <w:rsid w:val="00E17260"/>
    <w:rsid w:val="00E179C1"/>
    <w:rsid w:val="00E17ADD"/>
    <w:rsid w:val="00E2068C"/>
    <w:rsid w:val="00E21760"/>
    <w:rsid w:val="00E217CA"/>
    <w:rsid w:val="00E21846"/>
    <w:rsid w:val="00E21EA6"/>
    <w:rsid w:val="00E232A8"/>
    <w:rsid w:val="00E23DD8"/>
    <w:rsid w:val="00E23F14"/>
    <w:rsid w:val="00E243EC"/>
    <w:rsid w:val="00E24E7E"/>
    <w:rsid w:val="00E250E3"/>
    <w:rsid w:val="00E2537F"/>
    <w:rsid w:val="00E26894"/>
    <w:rsid w:val="00E2709D"/>
    <w:rsid w:val="00E27710"/>
    <w:rsid w:val="00E27908"/>
    <w:rsid w:val="00E27984"/>
    <w:rsid w:val="00E279EC"/>
    <w:rsid w:val="00E27A68"/>
    <w:rsid w:val="00E27BDC"/>
    <w:rsid w:val="00E27EEA"/>
    <w:rsid w:val="00E307A3"/>
    <w:rsid w:val="00E30E7F"/>
    <w:rsid w:val="00E31822"/>
    <w:rsid w:val="00E31843"/>
    <w:rsid w:val="00E328B2"/>
    <w:rsid w:val="00E32A5E"/>
    <w:rsid w:val="00E333EE"/>
    <w:rsid w:val="00E33E87"/>
    <w:rsid w:val="00E34565"/>
    <w:rsid w:val="00E34862"/>
    <w:rsid w:val="00E348BE"/>
    <w:rsid w:val="00E349A5"/>
    <w:rsid w:val="00E3562F"/>
    <w:rsid w:val="00E3587B"/>
    <w:rsid w:val="00E36009"/>
    <w:rsid w:val="00E362E6"/>
    <w:rsid w:val="00E3672F"/>
    <w:rsid w:val="00E371C8"/>
    <w:rsid w:val="00E37722"/>
    <w:rsid w:val="00E37900"/>
    <w:rsid w:val="00E4027C"/>
    <w:rsid w:val="00E41453"/>
    <w:rsid w:val="00E41F99"/>
    <w:rsid w:val="00E42478"/>
    <w:rsid w:val="00E42C8D"/>
    <w:rsid w:val="00E43044"/>
    <w:rsid w:val="00E43BBD"/>
    <w:rsid w:val="00E43C52"/>
    <w:rsid w:val="00E43C7D"/>
    <w:rsid w:val="00E43F7F"/>
    <w:rsid w:val="00E4401C"/>
    <w:rsid w:val="00E44119"/>
    <w:rsid w:val="00E449EF"/>
    <w:rsid w:val="00E458AE"/>
    <w:rsid w:val="00E46B5A"/>
    <w:rsid w:val="00E46CC4"/>
    <w:rsid w:val="00E46F2B"/>
    <w:rsid w:val="00E47EEA"/>
    <w:rsid w:val="00E50A58"/>
    <w:rsid w:val="00E517D1"/>
    <w:rsid w:val="00E51A15"/>
    <w:rsid w:val="00E51BA8"/>
    <w:rsid w:val="00E52E19"/>
    <w:rsid w:val="00E52E8A"/>
    <w:rsid w:val="00E53349"/>
    <w:rsid w:val="00E533E1"/>
    <w:rsid w:val="00E53489"/>
    <w:rsid w:val="00E5370B"/>
    <w:rsid w:val="00E5370E"/>
    <w:rsid w:val="00E53B40"/>
    <w:rsid w:val="00E53B79"/>
    <w:rsid w:val="00E53C57"/>
    <w:rsid w:val="00E54DC6"/>
    <w:rsid w:val="00E55571"/>
    <w:rsid w:val="00E55863"/>
    <w:rsid w:val="00E5634D"/>
    <w:rsid w:val="00E563EC"/>
    <w:rsid w:val="00E56E46"/>
    <w:rsid w:val="00E571C1"/>
    <w:rsid w:val="00E572A0"/>
    <w:rsid w:val="00E572BC"/>
    <w:rsid w:val="00E57EAD"/>
    <w:rsid w:val="00E57EFF"/>
    <w:rsid w:val="00E57FE0"/>
    <w:rsid w:val="00E602F1"/>
    <w:rsid w:val="00E60D52"/>
    <w:rsid w:val="00E60FA0"/>
    <w:rsid w:val="00E614A9"/>
    <w:rsid w:val="00E61A95"/>
    <w:rsid w:val="00E623F2"/>
    <w:rsid w:val="00E62642"/>
    <w:rsid w:val="00E6264D"/>
    <w:rsid w:val="00E6273F"/>
    <w:rsid w:val="00E6276B"/>
    <w:rsid w:val="00E62783"/>
    <w:rsid w:val="00E628C9"/>
    <w:rsid w:val="00E6293E"/>
    <w:rsid w:val="00E63E85"/>
    <w:rsid w:val="00E6405E"/>
    <w:rsid w:val="00E64A97"/>
    <w:rsid w:val="00E64C03"/>
    <w:rsid w:val="00E64C5D"/>
    <w:rsid w:val="00E64CAC"/>
    <w:rsid w:val="00E65441"/>
    <w:rsid w:val="00E654F9"/>
    <w:rsid w:val="00E65D43"/>
    <w:rsid w:val="00E65DE4"/>
    <w:rsid w:val="00E66CED"/>
    <w:rsid w:val="00E66EB1"/>
    <w:rsid w:val="00E67120"/>
    <w:rsid w:val="00E67153"/>
    <w:rsid w:val="00E67A7A"/>
    <w:rsid w:val="00E67EDB"/>
    <w:rsid w:val="00E706A5"/>
    <w:rsid w:val="00E712A7"/>
    <w:rsid w:val="00E71E02"/>
    <w:rsid w:val="00E71FD7"/>
    <w:rsid w:val="00E72111"/>
    <w:rsid w:val="00E723EE"/>
    <w:rsid w:val="00E72BB3"/>
    <w:rsid w:val="00E7513A"/>
    <w:rsid w:val="00E75756"/>
    <w:rsid w:val="00E75ACE"/>
    <w:rsid w:val="00E75E93"/>
    <w:rsid w:val="00E76365"/>
    <w:rsid w:val="00E76721"/>
    <w:rsid w:val="00E76822"/>
    <w:rsid w:val="00E76F5E"/>
    <w:rsid w:val="00E76FDF"/>
    <w:rsid w:val="00E771A0"/>
    <w:rsid w:val="00E7724B"/>
    <w:rsid w:val="00E77399"/>
    <w:rsid w:val="00E77489"/>
    <w:rsid w:val="00E77A8A"/>
    <w:rsid w:val="00E80682"/>
    <w:rsid w:val="00E80B13"/>
    <w:rsid w:val="00E81235"/>
    <w:rsid w:val="00E81296"/>
    <w:rsid w:val="00E818E8"/>
    <w:rsid w:val="00E81A45"/>
    <w:rsid w:val="00E81EE1"/>
    <w:rsid w:val="00E82003"/>
    <w:rsid w:val="00E82DAE"/>
    <w:rsid w:val="00E83D0F"/>
    <w:rsid w:val="00E83E52"/>
    <w:rsid w:val="00E8403E"/>
    <w:rsid w:val="00E840C5"/>
    <w:rsid w:val="00E84228"/>
    <w:rsid w:val="00E84700"/>
    <w:rsid w:val="00E85198"/>
    <w:rsid w:val="00E869F3"/>
    <w:rsid w:val="00E86BFB"/>
    <w:rsid w:val="00E87C36"/>
    <w:rsid w:val="00E9092A"/>
    <w:rsid w:val="00E90955"/>
    <w:rsid w:val="00E90AE6"/>
    <w:rsid w:val="00E90BF9"/>
    <w:rsid w:val="00E910E4"/>
    <w:rsid w:val="00E93985"/>
    <w:rsid w:val="00E941CE"/>
    <w:rsid w:val="00E9467A"/>
    <w:rsid w:val="00E948A7"/>
    <w:rsid w:val="00E94B50"/>
    <w:rsid w:val="00E9515A"/>
    <w:rsid w:val="00E96126"/>
    <w:rsid w:val="00E96E8B"/>
    <w:rsid w:val="00E96E8C"/>
    <w:rsid w:val="00E9744B"/>
    <w:rsid w:val="00E9760A"/>
    <w:rsid w:val="00E977F4"/>
    <w:rsid w:val="00EA03DA"/>
    <w:rsid w:val="00EA03FD"/>
    <w:rsid w:val="00EA0B69"/>
    <w:rsid w:val="00EA0DD9"/>
    <w:rsid w:val="00EA1F13"/>
    <w:rsid w:val="00EA2C81"/>
    <w:rsid w:val="00EA2FAB"/>
    <w:rsid w:val="00EA3069"/>
    <w:rsid w:val="00EA3092"/>
    <w:rsid w:val="00EA3D98"/>
    <w:rsid w:val="00EA49F0"/>
    <w:rsid w:val="00EA5B53"/>
    <w:rsid w:val="00EA6423"/>
    <w:rsid w:val="00EA6831"/>
    <w:rsid w:val="00EA6CEC"/>
    <w:rsid w:val="00EA712A"/>
    <w:rsid w:val="00EA7207"/>
    <w:rsid w:val="00EA72CA"/>
    <w:rsid w:val="00EA73C4"/>
    <w:rsid w:val="00EA79D7"/>
    <w:rsid w:val="00EB014A"/>
    <w:rsid w:val="00EB05BC"/>
    <w:rsid w:val="00EB07E2"/>
    <w:rsid w:val="00EB1216"/>
    <w:rsid w:val="00EB22B4"/>
    <w:rsid w:val="00EB2338"/>
    <w:rsid w:val="00EB2452"/>
    <w:rsid w:val="00EB3088"/>
    <w:rsid w:val="00EB38A0"/>
    <w:rsid w:val="00EB414D"/>
    <w:rsid w:val="00EB4778"/>
    <w:rsid w:val="00EB4B50"/>
    <w:rsid w:val="00EB4C0D"/>
    <w:rsid w:val="00EB4C6F"/>
    <w:rsid w:val="00EB4DD2"/>
    <w:rsid w:val="00EB4DE9"/>
    <w:rsid w:val="00EB4FEC"/>
    <w:rsid w:val="00EB55FF"/>
    <w:rsid w:val="00EB5D65"/>
    <w:rsid w:val="00EB5F4F"/>
    <w:rsid w:val="00EB5FDA"/>
    <w:rsid w:val="00EB69DE"/>
    <w:rsid w:val="00EB6B50"/>
    <w:rsid w:val="00EB7A23"/>
    <w:rsid w:val="00EC0012"/>
    <w:rsid w:val="00EC0201"/>
    <w:rsid w:val="00EC0250"/>
    <w:rsid w:val="00EC0AFB"/>
    <w:rsid w:val="00EC0C70"/>
    <w:rsid w:val="00EC0FB7"/>
    <w:rsid w:val="00EC1FAB"/>
    <w:rsid w:val="00EC278E"/>
    <w:rsid w:val="00EC2B7E"/>
    <w:rsid w:val="00EC32B7"/>
    <w:rsid w:val="00EC38D4"/>
    <w:rsid w:val="00EC3D69"/>
    <w:rsid w:val="00EC4429"/>
    <w:rsid w:val="00EC4486"/>
    <w:rsid w:val="00EC462C"/>
    <w:rsid w:val="00EC4DE7"/>
    <w:rsid w:val="00EC52E9"/>
    <w:rsid w:val="00EC610B"/>
    <w:rsid w:val="00EC61CB"/>
    <w:rsid w:val="00EC6291"/>
    <w:rsid w:val="00EC6332"/>
    <w:rsid w:val="00EC63A5"/>
    <w:rsid w:val="00EC69A0"/>
    <w:rsid w:val="00EC72DE"/>
    <w:rsid w:val="00ED190F"/>
    <w:rsid w:val="00ED193D"/>
    <w:rsid w:val="00ED1B53"/>
    <w:rsid w:val="00ED1FA9"/>
    <w:rsid w:val="00ED2666"/>
    <w:rsid w:val="00ED2786"/>
    <w:rsid w:val="00ED2C58"/>
    <w:rsid w:val="00ED3201"/>
    <w:rsid w:val="00ED3850"/>
    <w:rsid w:val="00ED39D3"/>
    <w:rsid w:val="00ED4BC2"/>
    <w:rsid w:val="00ED52E1"/>
    <w:rsid w:val="00ED5878"/>
    <w:rsid w:val="00ED59D8"/>
    <w:rsid w:val="00ED5D62"/>
    <w:rsid w:val="00ED5DE9"/>
    <w:rsid w:val="00ED6A60"/>
    <w:rsid w:val="00ED6FD2"/>
    <w:rsid w:val="00EE0150"/>
    <w:rsid w:val="00EE01DC"/>
    <w:rsid w:val="00EE07F3"/>
    <w:rsid w:val="00EE0A78"/>
    <w:rsid w:val="00EE0BF4"/>
    <w:rsid w:val="00EE1C45"/>
    <w:rsid w:val="00EE1F0E"/>
    <w:rsid w:val="00EE274A"/>
    <w:rsid w:val="00EE2973"/>
    <w:rsid w:val="00EE339D"/>
    <w:rsid w:val="00EE340F"/>
    <w:rsid w:val="00EE353B"/>
    <w:rsid w:val="00EE3AE0"/>
    <w:rsid w:val="00EE3DBD"/>
    <w:rsid w:val="00EE3F78"/>
    <w:rsid w:val="00EE4010"/>
    <w:rsid w:val="00EE44B1"/>
    <w:rsid w:val="00EE453E"/>
    <w:rsid w:val="00EE4762"/>
    <w:rsid w:val="00EE4AA3"/>
    <w:rsid w:val="00EE4D93"/>
    <w:rsid w:val="00EE501C"/>
    <w:rsid w:val="00EE5B0F"/>
    <w:rsid w:val="00EE787D"/>
    <w:rsid w:val="00EE79D9"/>
    <w:rsid w:val="00EF0369"/>
    <w:rsid w:val="00EF0415"/>
    <w:rsid w:val="00EF0DFD"/>
    <w:rsid w:val="00EF147C"/>
    <w:rsid w:val="00EF14E0"/>
    <w:rsid w:val="00EF1A3F"/>
    <w:rsid w:val="00EF22FA"/>
    <w:rsid w:val="00EF2707"/>
    <w:rsid w:val="00EF2F24"/>
    <w:rsid w:val="00EF33BE"/>
    <w:rsid w:val="00EF4112"/>
    <w:rsid w:val="00EF423C"/>
    <w:rsid w:val="00EF47D8"/>
    <w:rsid w:val="00EF483F"/>
    <w:rsid w:val="00EF4E47"/>
    <w:rsid w:val="00EF4F0F"/>
    <w:rsid w:val="00EF5824"/>
    <w:rsid w:val="00EF5E4A"/>
    <w:rsid w:val="00EF63EB"/>
    <w:rsid w:val="00EF6AB6"/>
    <w:rsid w:val="00EF7387"/>
    <w:rsid w:val="00F00ED8"/>
    <w:rsid w:val="00F01057"/>
    <w:rsid w:val="00F010BD"/>
    <w:rsid w:val="00F01299"/>
    <w:rsid w:val="00F015D0"/>
    <w:rsid w:val="00F02241"/>
    <w:rsid w:val="00F025B0"/>
    <w:rsid w:val="00F026A5"/>
    <w:rsid w:val="00F02819"/>
    <w:rsid w:val="00F02E7B"/>
    <w:rsid w:val="00F034ED"/>
    <w:rsid w:val="00F036EE"/>
    <w:rsid w:val="00F03E15"/>
    <w:rsid w:val="00F03FA2"/>
    <w:rsid w:val="00F03FA3"/>
    <w:rsid w:val="00F03FB7"/>
    <w:rsid w:val="00F044B6"/>
    <w:rsid w:val="00F04BB9"/>
    <w:rsid w:val="00F05AF1"/>
    <w:rsid w:val="00F062EE"/>
    <w:rsid w:val="00F067EA"/>
    <w:rsid w:val="00F06E5C"/>
    <w:rsid w:val="00F070DE"/>
    <w:rsid w:val="00F07375"/>
    <w:rsid w:val="00F077C2"/>
    <w:rsid w:val="00F102B0"/>
    <w:rsid w:val="00F103CF"/>
    <w:rsid w:val="00F10BEC"/>
    <w:rsid w:val="00F10CFB"/>
    <w:rsid w:val="00F11A35"/>
    <w:rsid w:val="00F12202"/>
    <w:rsid w:val="00F12A93"/>
    <w:rsid w:val="00F13391"/>
    <w:rsid w:val="00F14346"/>
    <w:rsid w:val="00F14538"/>
    <w:rsid w:val="00F14C9F"/>
    <w:rsid w:val="00F1520A"/>
    <w:rsid w:val="00F15B54"/>
    <w:rsid w:val="00F16613"/>
    <w:rsid w:val="00F16DB8"/>
    <w:rsid w:val="00F173CF"/>
    <w:rsid w:val="00F20C46"/>
    <w:rsid w:val="00F21496"/>
    <w:rsid w:val="00F21847"/>
    <w:rsid w:val="00F21D87"/>
    <w:rsid w:val="00F21FE8"/>
    <w:rsid w:val="00F22643"/>
    <w:rsid w:val="00F22E35"/>
    <w:rsid w:val="00F23917"/>
    <w:rsid w:val="00F241AB"/>
    <w:rsid w:val="00F244FD"/>
    <w:rsid w:val="00F25533"/>
    <w:rsid w:val="00F26194"/>
    <w:rsid w:val="00F26A09"/>
    <w:rsid w:val="00F26A52"/>
    <w:rsid w:val="00F275C4"/>
    <w:rsid w:val="00F27B80"/>
    <w:rsid w:val="00F27E07"/>
    <w:rsid w:val="00F27EE6"/>
    <w:rsid w:val="00F305A1"/>
    <w:rsid w:val="00F30746"/>
    <w:rsid w:val="00F3112F"/>
    <w:rsid w:val="00F311E4"/>
    <w:rsid w:val="00F316BF"/>
    <w:rsid w:val="00F3213C"/>
    <w:rsid w:val="00F32746"/>
    <w:rsid w:val="00F32CBE"/>
    <w:rsid w:val="00F34052"/>
    <w:rsid w:val="00F34C3F"/>
    <w:rsid w:val="00F3550A"/>
    <w:rsid w:val="00F3565A"/>
    <w:rsid w:val="00F35B36"/>
    <w:rsid w:val="00F35D64"/>
    <w:rsid w:val="00F35EBB"/>
    <w:rsid w:val="00F360C3"/>
    <w:rsid w:val="00F36863"/>
    <w:rsid w:val="00F3796E"/>
    <w:rsid w:val="00F37B82"/>
    <w:rsid w:val="00F40D51"/>
    <w:rsid w:val="00F40E15"/>
    <w:rsid w:val="00F40F45"/>
    <w:rsid w:val="00F411C5"/>
    <w:rsid w:val="00F4194A"/>
    <w:rsid w:val="00F41C61"/>
    <w:rsid w:val="00F420F8"/>
    <w:rsid w:val="00F42661"/>
    <w:rsid w:val="00F42A9D"/>
    <w:rsid w:val="00F42EE9"/>
    <w:rsid w:val="00F4338B"/>
    <w:rsid w:val="00F44D5A"/>
    <w:rsid w:val="00F450C0"/>
    <w:rsid w:val="00F4608D"/>
    <w:rsid w:val="00F46798"/>
    <w:rsid w:val="00F46CA9"/>
    <w:rsid w:val="00F4757F"/>
    <w:rsid w:val="00F476A3"/>
    <w:rsid w:val="00F479A3"/>
    <w:rsid w:val="00F479DA"/>
    <w:rsid w:val="00F5028F"/>
    <w:rsid w:val="00F5063D"/>
    <w:rsid w:val="00F50E39"/>
    <w:rsid w:val="00F5112C"/>
    <w:rsid w:val="00F51AC2"/>
    <w:rsid w:val="00F521DA"/>
    <w:rsid w:val="00F52209"/>
    <w:rsid w:val="00F5242B"/>
    <w:rsid w:val="00F53ABE"/>
    <w:rsid w:val="00F53C94"/>
    <w:rsid w:val="00F54A6A"/>
    <w:rsid w:val="00F54C5A"/>
    <w:rsid w:val="00F54FC4"/>
    <w:rsid w:val="00F5545F"/>
    <w:rsid w:val="00F55E3A"/>
    <w:rsid w:val="00F5604D"/>
    <w:rsid w:val="00F56406"/>
    <w:rsid w:val="00F57C12"/>
    <w:rsid w:val="00F57DFF"/>
    <w:rsid w:val="00F57EFA"/>
    <w:rsid w:val="00F6050C"/>
    <w:rsid w:val="00F6053C"/>
    <w:rsid w:val="00F60BBE"/>
    <w:rsid w:val="00F6109B"/>
    <w:rsid w:val="00F615EC"/>
    <w:rsid w:val="00F62AD4"/>
    <w:rsid w:val="00F62E2A"/>
    <w:rsid w:val="00F64D5C"/>
    <w:rsid w:val="00F64F55"/>
    <w:rsid w:val="00F66366"/>
    <w:rsid w:val="00F66920"/>
    <w:rsid w:val="00F66BD9"/>
    <w:rsid w:val="00F677D8"/>
    <w:rsid w:val="00F700EF"/>
    <w:rsid w:val="00F7047B"/>
    <w:rsid w:val="00F70988"/>
    <w:rsid w:val="00F70E82"/>
    <w:rsid w:val="00F71A1F"/>
    <w:rsid w:val="00F7265B"/>
    <w:rsid w:val="00F72E7D"/>
    <w:rsid w:val="00F73AE7"/>
    <w:rsid w:val="00F74298"/>
    <w:rsid w:val="00F74506"/>
    <w:rsid w:val="00F748B0"/>
    <w:rsid w:val="00F74CEB"/>
    <w:rsid w:val="00F74F61"/>
    <w:rsid w:val="00F752CE"/>
    <w:rsid w:val="00F753C0"/>
    <w:rsid w:val="00F759E9"/>
    <w:rsid w:val="00F771B0"/>
    <w:rsid w:val="00F7779A"/>
    <w:rsid w:val="00F77BC5"/>
    <w:rsid w:val="00F77FC5"/>
    <w:rsid w:val="00F8008F"/>
    <w:rsid w:val="00F80FF4"/>
    <w:rsid w:val="00F811FE"/>
    <w:rsid w:val="00F81787"/>
    <w:rsid w:val="00F817B9"/>
    <w:rsid w:val="00F820DC"/>
    <w:rsid w:val="00F82101"/>
    <w:rsid w:val="00F82D66"/>
    <w:rsid w:val="00F83692"/>
    <w:rsid w:val="00F83AB0"/>
    <w:rsid w:val="00F840E4"/>
    <w:rsid w:val="00F85308"/>
    <w:rsid w:val="00F8566B"/>
    <w:rsid w:val="00F86BE8"/>
    <w:rsid w:val="00F87073"/>
    <w:rsid w:val="00F871CA"/>
    <w:rsid w:val="00F878D0"/>
    <w:rsid w:val="00F87C69"/>
    <w:rsid w:val="00F9039D"/>
    <w:rsid w:val="00F9075D"/>
    <w:rsid w:val="00F90A3E"/>
    <w:rsid w:val="00F90B15"/>
    <w:rsid w:val="00F90D04"/>
    <w:rsid w:val="00F913A7"/>
    <w:rsid w:val="00F91787"/>
    <w:rsid w:val="00F92822"/>
    <w:rsid w:val="00F93AD9"/>
    <w:rsid w:val="00F94075"/>
    <w:rsid w:val="00F94419"/>
    <w:rsid w:val="00F954D8"/>
    <w:rsid w:val="00F966ED"/>
    <w:rsid w:val="00F96C6B"/>
    <w:rsid w:val="00F973E3"/>
    <w:rsid w:val="00F97B1D"/>
    <w:rsid w:val="00F97D4D"/>
    <w:rsid w:val="00FA068C"/>
    <w:rsid w:val="00FA0B98"/>
    <w:rsid w:val="00FA0FBF"/>
    <w:rsid w:val="00FA15CA"/>
    <w:rsid w:val="00FA183D"/>
    <w:rsid w:val="00FA1C9C"/>
    <w:rsid w:val="00FA201C"/>
    <w:rsid w:val="00FA236D"/>
    <w:rsid w:val="00FA2962"/>
    <w:rsid w:val="00FA3DB6"/>
    <w:rsid w:val="00FA3F34"/>
    <w:rsid w:val="00FA44DC"/>
    <w:rsid w:val="00FA5001"/>
    <w:rsid w:val="00FA5642"/>
    <w:rsid w:val="00FA69A6"/>
    <w:rsid w:val="00FA7105"/>
    <w:rsid w:val="00FA714F"/>
    <w:rsid w:val="00FA7FD5"/>
    <w:rsid w:val="00FB0353"/>
    <w:rsid w:val="00FB0F37"/>
    <w:rsid w:val="00FB12D7"/>
    <w:rsid w:val="00FB21F8"/>
    <w:rsid w:val="00FB250C"/>
    <w:rsid w:val="00FB2514"/>
    <w:rsid w:val="00FB26CC"/>
    <w:rsid w:val="00FB2853"/>
    <w:rsid w:val="00FB3053"/>
    <w:rsid w:val="00FB3056"/>
    <w:rsid w:val="00FB441A"/>
    <w:rsid w:val="00FB448A"/>
    <w:rsid w:val="00FB4C58"/>
    <w:rsid w:val="00FB5812"/>
    <w:rsid w:val="00FB658E"/>
    <w:rsid w:val="00FB65C2"/>
    <w:rsid w:val="00FB6879"/>
    <w:rsid w:val="00FB6D87"/>
    <w:rsid w:val="00FB6D89"/>
    <w:rsid w:val="00FB7491"/>
    <w:rsid w:val="00FB75EE"/>
    <w:rsid w:val="00FB7851"/>
    <w:rsid w:val="00FB7CAE"/>
    <w:rsid w:val="00FB7EAF"/>
    <w:rsid w:val="00FC03DC"/>
    <w:rsid w:val="00FC04D9"/>
    <w:rsid w:val="00FC0811"/>
    <w:rsid w:val="00FC0BE8"/>
    <w:rsid w:val="00FC1577"/>
    <w:rsid w:val="00FC28B0"/>
    <w:rsid w:val="00FC2C78"/>
    <w:rsid w:val="00FC432F"/>
    <w:rsid w:val="00FC47F1"/>
    <w:rsid w:val="00FC47FF"/>
    <w:rsid w:val="00FC6602"/>
    <w:rsid w:val="00FC697C"/>
    <w:rsid w:val="00FC6E29"/>
    <w:rsid w:val="00FD02D0"/>
    <w:rsid w:val="00FD0623"/>
    <w:rsid w:val="00FD0A83"/>
    <w:rsid w:val="00FD0A99"/>
    <w:rsid w:val="00FD0C66"/>
    <w:rsid w:val="00FD0FF6"/>
    <w:rsid w:val="00FD1253"/>
    <w:rsid w:val="00FD1769"/>
    <w:rsid w:val="00FD17C2"/>
    <w:rsid w:val="00FD1C30"/>
    <w:rsid w:val="00FD23FF"/>
    <w:rsid w:val="00FD2FD0"/>
    <w:rsid w:val="00FD3449"/>
    <w:rsid w:val="00FD3721"/>
    <w:rsid w:val="00FD3950"/>
    <w:rsid w:val="00FD3CF0"/>
    <w:rsid w:val="00FD4374"/>
    <w:rsid w:val="00FD4B9C"/>
    <w:rsid w:val="00FD5018"/>
    <w:rsid w:val="00FD506D"/>
    <w:rsid w:val="00FD56A4"/>
    <w:rsid w:val="00FD5B4B"/>
    <w:rsid w:val="00FD5BD6"/>
    <w:rsid w:val="00FD5FAA"/>
    <w:rsid w:val="00FD60C8"/>
    <w:rsid w:val="00FD61BC"/>
    <w:rsid w:val="00FD671B"/>
    <w:rsid w:val="00FD6C80"/>
    <w:rsid w:val="00FD7099"/>
    <w:rsid w:val="00FE098D"/>
    <w:rsid w:val="00FE09D9"/>
    <w:rsid w:val="00FE0AAB"/>
    <w:rsid w:val="00FE1997"/>
    <w:rsid w:val="00FE1DBC"/>
    <w:rsid w:val="00FE244B"/>
    <w:rsid w:val="00FE2559"/>
    <w:rsid w:val="00FE3482"/>
    <w:rsid w:val="00FE3FF2"/>
    <w:rsid w:val="00FE4BC1"/>
    <w:rsid w:val="00FE5412"/>
    <w:rsid w:val="00FE5FC1"/>
    <w:rsid w:val="00FE6D19"/>
    <w:rsid w:val="00FE7A25"/>
    <w:rsid w:val="00FE7D8D"/>
    <w:rsid w:val="00FF13AF"/>
    <w:rsid w:val="00FF1785"/>
    <w:rsid w:val="00FF2E4E"/>
    <w:rsid w:val="00FF390F"/>
    <w:rsid w:val="00FF3935"/>
    <w:rsid w:val="00FF4AA2"/>
    <w:rsid w:val="00FF4AEA"/>
    <w:rsid w:val="00FF5741"/>
    <w:rsid w:val="00FF5EAD"/>
    <w:rsid w:val="00FF5ECF"/>
    <w:rsid w:val="00FF61E9"/>
    <w:rsid w:val="06759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3BAF"/>
  <w15:docId w15:val="{EAFC6C9C-3812-450C-AD1A-4A67F47A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A43"/>
    <w:pPr>
      <w:spacing w:after="0" w:line="240" w:lineRule="auto"/>
    </w:pPr>
    <w:rPr>
      <w:rFonts w:ascii="Times New Roman" w:eastAsia="Times New Roman" w:hAnsi="Times New Roman" w:cs="Times New Roman"/>
      <w:color w:val="212120"/>
      <w:kern w:val="28"/>
      <w:sz w:val="20"/>
      <w:szCs w:val="20"/>
    </w:rPr>
  </w:style>
  <w:style w:type="paragraph" w:styleId="Heading1">
    <w:name w:val="heading 1"/>
    <w:basedOn w:val="Normal"/>
    <w:next w:val="Normal"/>
    <w:link w:val="Heading1Char"/>
    <w:uiPriority w:val="9"/>
    <w:qFormat/>
    <w:rsid w:val="00453BA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24528"/>
    <w:pPr>
      <w:spacing w:after="0" w:line="240" w:lineRule="auto"/>
    </w:pPr>
    <w:rPr>
      <w:rFonts w:ascii="Times New Roman" w:eastAsia="Times New Roman" w:hAnsi="Times New Roman" w:cs="Times New Roman"/>
      <w:color w:val="212120"/>
      <w:kern w:val="28"/>
      <w:sz w:val="20"/>
      <w:szCs w:val="20"/>
    </w:rPr>
  </w:style>
  <w:style w:type="table" w:styleId="TableGrid">
    <w:name w:val="Table Grid"/>
    <w:basedOn w:val="TableNormal"/>
    <w:uiPriority w:val="59"/>
    <w:rsid w:val="0082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82452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322ECF"/>
    <w:rPr>
      <w:color w:val="0000FF" w:themeColor="hyperlink"/>
      <w:u w:val="single"/>
    </w:rPr>
  </w:style>
  <w:style w:type="table" w:customStyle="1" w:styleId="LightList-Accent21">
    <w:name w:val="Light List - Accent 21"/>
    <w:basedOn w:val="TableNormal"/>
    <w:next w:val="LightList-Accent2"/>
    <w:uiPriority w:val="61"/>
    <w:rsid w:val="00127F2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alloonText">
    <w:name w:val="Balloon Text"/>
    <w:basedOn w:val="Normal"/>
    <w:link w:val="BalloonTextChar"/>
    <w:uiPriority w:val="99"/>
    <w:semiHidden/>
    <w:unhideWhenUsed/>
    <w:rsid w:val="00127F21"/>
    <w:rPr>
      <w:rFonts w:ascii="Tahoma" w:hAnsi="Tahoma" w:cs="Tahoma"/>
      <w:sz w:val="16"/>
      <w:szCs w:val="16"/>
    </w:rPr>
  </w:style>
  <w:style w:type="character" w:customStyle="1" w:styleId="BalloonTextChar">
    <w:name w:val="Balloon Text Char"/>
    <w:basedOn w:val="DefaultParagraphFont"/>
    <w:link w:val="BalloonText"/>
    <w:uiPriority w:val="99"/>
    <w:semiHidden/>
    <w:rsid w:val="00127F21"/>
    <w:rPr>
      <w:rFonts w:ascii="Tahoma" w:eastAsia="Times New Roman" w:hAnsi="Tahoma" w:cs="Tahoma"/>
      <w:color w:val="212120"/>
      <w:kern w:val="28"/>
      <w:sz w:val="16"/>
      <w:szCs w:val="16"/>
    </w:rPr>
  </w:style>
  <w:style w:type="paragraph" w:styleId="ListParagraph">
    <w:name w:val="List Paragraph"/>
    <w:basedOn w:val="Normal"/>
    <w:uiPriority w:val="34"/>
    <w:qFormat/>
    <w:rsid w:val="00647723"/>
    <w:pPr>
      <w:ind w:left="720"/>
      <w:contextualSpacing/>
    </w:pPr>
  </w:style>
  <w:style w:type="character" w:customStyle="1" w:styleId="NoSpacingChar">
    <w:name w:val="No Spacing Char"/>
    <w:basedOn w:val="DefaultParagraphFont"/>
    <w:link w:val="NoSpacing"/>
    <w:uiPriority w:val="1"/>
    <w:rsid w:val="004F7114"/>
    <w:rPr>
      <w:rFonts w:ascii="Times New Roman" w:eastAsia="Times New Roman" w:hAnsi="Times New Roman" w:cs="Times New Roman"/>
      <w:color w:val="212120"/>
      <w:kern w:val="28"/>
      <w:sz w:val="20"/>
      <w:szCs w:val="20"/>
    </w:rPr>
  </w:style>
  <w:style w:type="table" w:styleId="MediumShading1-Accent1">
    <w:name w:val="Medium Shading 1 Accent 1"/>
    <w:basedOn w:val="TableNormal"/>
    <w:uiPriority w:val="63"/>
    <w:rsid w:val="007A3F3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D5474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008B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2">
    <w:name w:val="Light List - Accent 22"/>
    <w:basedOn w:val="TableNormal"/>
    <w:next w:val="LightList-Accent2"/>
    <w:uiPriority w:val="61"/>
    <w:rsid w:val="0098721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dTable5Dark-Accent1">
    <w:name w:val="Grid Table 5 Dark Accent 1"/>
    <w:basedOn w:val="TableNormal"/>
    <w:uiPriority w:val="50"/>
    <w:rsid w:val="007B2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5">
    <w:name w:val="Grid Table 2 Accent 5"/>
    <w:basedOn w:val="TableNormal"/>
    <w:uiPriority w:val="47"/>
    <w:rsid w:val="005B26D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next w:val="GridTable4-Accent1"/>
    <w:uiPriority w:val="49"/>
    <w:rsid w:val="00BC38B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BC38B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B400C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1">
    <w:name w:val="Grid Table 41"/>
    <w:basedOn w:val="TableNormal"/>
    <w:next w:val="GridTable4"/>
    <w:uiPriority w:val="49"/>
    <w:rsid w:val="003852AF"/>
    <w:pPr>
      <w:spacing w:after="0" w:line="240" w:lineRule="auto"/>
    </w:pPr>
    <w:rPr>
      <w:rFonts w:ascii="Calibri" w:hAnsi="Calibri" w:cs="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3852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971A5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3">
    <w:name w:val="Grid Table 4 Accent 3"/>
    <w:basedOn w:val="TableNormal"/>
    <w:uiPriority w:val="49"/>
    <w:rsid w:val="00DE2DEE"/>
    <w:pPr>
      <w:spacing w:after="0" w:line="240" w:lineRule="auto"/>
    </w:pPr>
    <w:rPr>
      <w:rFonts w:ascii="Calibri" w:hAnsi="Calibri" w:cs="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
    <w:name w:val="Grid Table 2"/>
    <w:basedOn w:val="TableNormal"/>
    <w:uiPriority w:val="47"/>
    <w:rsid w:val="008267F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A923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60B41"/>
    <w:pPr>
      <w:spacing w:before="100" w:beforeAutospacing="1" w:after="100" w:afterAutospacing="1"/>
    </w:pPr>
    <w:rPr>
      <w:color w:val="auto"/>
      <w:kern w:val="0"/>
      <w:sz w:val="24"/>
      <w:szCs w:val="24"/>
    </w:rPr>
  </w:style>
  <w:style w:type="table" w:customStyle="1" w:styleId="TableGrid1">
    <w:name w:val="Table Grid1"/>
    <w:basedOn w:val="TableNormal"/>
    <w:next w:val="TableGrid"/>
    <w:uiPriority w:val="1"/>
    <w:rsid w:val="00253225"/>
    <w:pPr>
      <w:spacing w:after="0" w:line="240" w:lineRule="auto"/>
    </w:pPr>
    <w:rPr>
      <w:rFonts w:ascii="Calibri" w:hAnsi="Calibri" w:cs="Book Antiq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3-Accent1">
    <w:name w:val="Grid Table 3 Accent 1"/>
    <w:basedOn w:val="TableNormal"/>
    <w:uiPriority w:val="48"/>
    <w:rsid w:val="002532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LightShading-Accent11">
    <w:name w:val="Light Shading - Accent 11"/>
    <w:basedOn w:val="TableNormal"/>
    <w:next w:val="LightShading-Accent1"/>
    <w:uiPriority w:val="60"/>
    <w:rsid w:val="00AB5C77"/>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IntenseQuote">
    <w:name w:val="Intense Quote"/>
    <w:basedOn w:val="Normal"/>
    <w:next w:val="Normal"/>
    <w:link w:val="IntenseQuoteChar"/>
    <w:uiPriority w:val="30"/>
    <w:qFormat/>
    <w:rsid w:val="007B2D2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2D24"/>
    <w:rPr>
      <w:rFonts w:ascii="Times New Roman" w:eastAsia="Times New Roman" w:hAnsi="Times New Roman" w:cs="Times New Roman"/>
      <w:i/>
      <w:iCs/>
      <w:color w:val="4F81BD" w:themeColor="accent1"/>
      <w:kern w:val="28"/>
      <w:sz w:val="20"/>
      <w:szCs w:val="20"/>
    </w:rPr>
  </w:style>
  <w:style w:type="table" w:styleId="GridTable5Dark-Accent5">
    <w:name w:val="Grid Table 5 Dark Accent 5"/>
    <w:basedOn w:val="TableNormal"/>
    <w:uiPriority w:val="50"/>
    <w:rsid w:val="00D36C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7Colorful-Accent31">
    <w:name w:val="List Table 7 Colorful - Accent 31"/>
    <w:basedOn w:val="TableNormal"/>
    <w:next w:val="ListTable7Colorful-Accent3"/>
    <w:uiPriority w:val="52"/>
    <w:rsid w:val="003B073B"/>
    <w:pPr>
      <w:spacing w:after="0" w:line="240" w:lineRule="auto"/>
    </w:pPr>
    <w:rPr>
      <w:rFonts w:ascii="Calibri" w:hAnsi="Calibri" w:cs="Calibri"/>
      <w:color w:val="3D8DA8"/>
    </w:rPr>
    <w:tblPr>
      <w:tblStyleRowBandSize w:val="1"/>
      <w:tblStyleColBandSize w:val="1"/>
    </w:tblPr>
    <w:tblStylePr w:type="firstRow">
      <w:rPr>
        <w:rFonts w:ascii="Lucida Sans" w:eastAsia="Times New Roman" w:hAnsi="Lucida Sans" w:cs="Times New Roman"/>
        <w:i/>
        <w:iCs/>
        <w:sz w:val="26"/>
      </w:rPr>
      <w:tblPr/>
      <w:tcPr>
        <w:tcBorders>
          <w:bottom w:val="single" w:sz="4" w:space="0" w:color="6BB1C9"/>
        </w:tcBorders>
        <w:shd w:val="clear" w:color="auto" w:fill="FFFFFF"/>
      </w:tcPr>
    </w:tblStylePr>
    <w:tblStylePr w:type="lastRow">
      <w:rPr>
        <w:rFonts w:ascii="Lucida Sans" w:eastAsia="Times New Roman" w:hAnsi="Lucida Sans" w:cs="Times New Roman"/>
        <w:i/>
        <w:iCs/>
        <w:sz w:val="26"/>
      </w:rPr>
      <w:tblPr/>
      <w:tcPr>
        <w:tcBorders>
          <w:top w:val="single" w:sz="4" w:space="0" w:color="6BB1C9"/>
        </w:tcBorders>
        <w:shd w:val="clear" w:color="auto" w:fill="FFFFFF"/>
      </w:tcPr>
    </w:tblStylePr>
    <w:tblStylePr w:type="firstCol">
      <w:pPr>
        <w:jc w:val="right"/>
      </w:pPr>
      <w:rPr>
        <w:rFonts w:ascii="Lucida Sans" w:eastAsia="Times New Roman" w:hAnsi="Lucida Sans" w:cs="Times New Roman"/>
        <w:i/>
        <w:iCs/>
        <w:sz w:val="26"/>
      </w:rPr>
      <w:tblPr/>
      <w:tcPr>
        <w:tcBorders>
          <w:right w:val="single" w:sz="4" w:space="0" w:color="6BB1C9"/>
        </w:tcBorders>
        <w:shd w:val="clear" w:color="auto" w:fill="FFFFFF"/>
      </w:tcPr>
    </w:tblStylePr>
    <w:tblStylePr w:type="lastCol">
      <w:rPr>
        <w:rFonts w:ascii="Lucida Sans" w:eastAsia="Times New Roman" w:hAnsi="Lucida Sans" w:cs="Times New Roman"/>
        <w:i/>
        <w:iCs/>
        <w:sz w:val="26"/>
      </w:rPr>
      <w:tblPr/>
      <w:tcPr>
        <w:tcBorders>
          <w:left w:val="single" w:sz="4" w:space="0" w:color="6BB1C9"/>
        </w:tcBorders>
        <w:shd w:val="clear" w:color="auto" w:fill="FFFFFF"/>
      </w:tcPr>
    </w:tblStylePr>
    <w:tblStylePr w:type="band1Vert">
      <w:tblPr/>
      <w:tcPr>
        <w:shd w:val="clear" w:color="auto" w:fill="E1EFF4"/>
      </w:tcPr>
    </w:tblStylePr>
    <w:tblStylePr w:type="band1Horz">
      <w:tblPr/>
      <w:tcPr>
        <w:shd w:val="clear" w:color="auto" w:fill="E1EFF4"/>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073B"/>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513129"/>
    <w:pPr>
      <w:spacing w:after="0" w:line="240" w:lineRule="auto"/>
    </w:pPr>
    <w:rPr>
      <w:rFonts w:ascii="Calibri" w:hAnsi="Calibri" w:cs="Calibri"/>
      <w:color w:val="3D8DA8"/>
    </w:rPr>
    <w:tblPr>
      <w:tblStyleRowBandSize w:val="1"/>
      <w:tblStyleColBandSize w:val="1"/>
    </w:tblPr>
    <w:tblStylePr w:type="firstRow">
      <w:rPr>
        <w:rFonts w:ascii="Lucida Sans" w:eastAsia="Times New Roman" w:hAnsi="Lucida Sans" w:cs="Times New Roman"/>
        <w:i/>
        <w:iCs/>
        <w:sz w:val="26"/>
      </w:rPr>
      <w:tblPr/>
      <w:tcPr>
        <w:tcBorders>
          <w:bottom w:val="single" w:sz="4" w:space="0" w:color="6BB1C9"/>
        </w:tcBorders>
        <w:shd w:val="clear" w:color="auto" w:fill="FFFFFF"/>
      </w:tcPr>
    </w:tblStylePr>
    <w:tblStylePr w:type="lastRow">
      <w:rPr>
        <w:rFonts w:ascii="Lucida Sans" w:eastAsia="Times New Roman" w:hAnsi="Lucida Sans" w:cs="Times New Roman"/>
        <w:i/>
        <w:iCs/>
        <w:sz w:val="26"/>
      </w:rPr>
      <w:tblPr/>
      <w:tcPr>
        <w:tcBorders>
          <w:top w:val="single" w:sz="4" w:space="0" w:color="6BB1C9"/>
        </w:tcBorders>
        <w:shd w:val="clear" w:color="auto" w:fill="FFFFFF"/>
      </w:tcPr>
    </w:tblStylePr>
    <w:tblStylePr w:type="firstCol">
      <w:pPr>
        <w:jc w:val="right"/>
      </w:pPr>
      <w:rPr>
        <w:rFonts w:ascii="Lucida Sans" w:eastAsia="Times New Roman" w:hAnsi="Lucida Sans" w:cs="Times New Roman"/>
        <w:i/>
        <w:iCs/>
        <w:sz w:val="26"/>
      </w:rPr>
      <w:tblPr/>
      <w:tcPr>
        <w:tcBorders>
          <w:right w:val="single" w:sz="4" w:space="0" w:color="6BB1C9"/>
        </w:tcBorders>
        <w:shd w:val="clear" w:color="auto" w:fill="FFFFFF"/>
      </w:tcPr>
    </w:tblStylePr>
    <w:tblStylePr w:type="lastCol">
      <w:rPr>
        <w:rFonts w:ascii="Lucida Sans" w:eastAsia="Times New Roman" w:hAnsi="Lucida Sans" w:cs="Times New Roman"/>
        <w:i/>
        <w:iCs/>
        <w:sz w:val="26"/>
      </w:rPr>
      <w:tblPr/>
      <w:tcPr>
        <w:tcBorders>
          <w:left w:val="single" w:sz="4" w:space="0" w:color="6BB1C9"/>
        </w:tcBorders>
        <w:shd w:val="clear" w:color="auto" w:fill="FFFFFF"/>
      </w:tcPr>
    </w:tblStylePr>
    <w:tblStylePr w:type="band1Vert">
      <w:tblPr/>
      <w:tcPr>
        <w:shd w:val="clear" w:color="auto" w:fill="E1EFF4"/>
      </w:tcPr>
    </w:tblStylePr>
    <w:tblStylePr w:type="band1Horz">
      <w:tblPr/>
      <w:tcPr>
        <w:shd w:val="clear" w:color="auto" w:fill="E1EFF4"/>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31">
    <w:name w:val="Grid Table 2 - Accent 31"/>
    <w:basedOn w:val="TableNormal"/>
    <w:next w:val="GridTable2-Accent3"/>
    <w:uiPriority w:val="47"/>
    <w:rsid w:val="009D5C39"/>
    <w:pPr>
      <w:spacing w:after="0" w:line="240" w:lineRule="auto"/>
    </w:pPr>
    <w:rPr>
      <w:rFonts w:ascii="Calibri" w:hAnsi="Calibri" w:cs="Calibri"/>
    </w:rPr>
    <w:tblPr>
      <w:tblStyleRowBandSize w:val="1"/>
      <w:tblStyleColBandSize w:val="1"/>
      <w:tblBorders>
        <w:top w:val="single" w:sz="2" w:space="0" w:color="A6D0DE"/>
        <w:bottom w:val="single" w:sz="2" w:space="0" w:color="A6D0DE"/>
        <w:insideH w:val="single" w:sz="2" w:space="0" w:color="A6D0DE"/>
        <w:insideV w:val="single" w:sz="2" w:space="0" w:color="A6D0DE"/>
      </w:tblBorders>
    </w:tblPr>
    <w:tblStylePr w:type="firstRow">
      <w:rPr>
        <w:b/>
        <w:bCs/>
      </w:rPr>
      <w:tblPr/>
      <w:tcPr>
        <w:tcBorders>
          <w:top w:val="nil"/>
          <w:bottom w:val="single" w:sz="12" w:space="0" w:color="A6D0DE"/>
          <w:insideH w:val="nil"/>
          <w:insideV w:val="nil"/>
        </w:tcBorders>
        <w:shd w:val="clear" w:color="auto" w:fill="FFFFFF"/>
      </w:tcPr>
    </w:tblStylePr>
    <w:tblStylePr w:type="lastRow">
      <w:rPr>
        <w:b/>
        <w:bCs/>
      </w:rPr>
      <w:tblPr/>
      <w:tcPr>
        <w:tcBorders>
          <w:top w:val="double" w:sz="2" w:space="0" w:color="A6D0D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FF4"/>
      </w:tcPr>
    </w:tblStylePr>
    <w:tblStylePr w:type="band1Horz">
      <w:tblPr/>
      <w:tcPr>
        <w:shd w:val="clear" w:color="auto" w:fill="E1EFF4"/>
      </w:tcPr>
    </w:tblStylePr>
  </w:style>
  <w:style w:type="table" w:styleId="GridTable2-Accent3">
    <w:name w:val="Grid Table 2 Accent 3"/>
    <w:basedOn w:val="TableNormal"/>
    <w:uiPriority w:val="47"/>
    <w:rsid w:val="009D5C3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datavalue">
    <w:name w:val="datavalue"/>
    <w:basedOn w:val="DefaultParagraphFont"/>
    <w:rsid w:val="005D05FB"/>
  </w:style>
  <w:style w:type="character" w:customStyle="1" w:styleId="Heading1Char">
    <w:name w:val="Heading 1 Char"/>
    <w:basedOn w:val="DefaultParagraphFont"/>
    <w:link w:val="Heading1"/>
    <w:uiPriority w:val="9"/>
    <w:rsid w:val="00453BA1"/>
    <w:rPr>
      <w:rFonts w:asciiTheme="majorHAnsi" w:eastAsiaTheme="majorEastAsia" w:hAnsiTheme="majorHAnsi" w:cstheme="majorBidi"/>
      <w:color w:val="365F91" w:themeColor="accent1" w:themeShade="BF"/>
      <w:kern w:val="28"/>
      <w:sz w:val="32"/>
      <w:szCs w:val="32"/>
    </w:rPr>
  </w:style>
  <w:style w:type="table" w:customStyle="1" w:styleId="ListTable2-Accent31">
    <w:name w:val="List Table 2 - Accent 31"/>
    <w:basedOn w:val="TableNormal"/>
    <w:next w:val="ListTable2-Accent3"/>
    <w:uiPriority w:val="47"/>
    <w:rsid w:val="00693303"/>
    <w:pPr>
      <w:spacing w:after="0" w:line="240" w:lineRule="auto"/>
    </w:pPr>
    <w:rPr>
      <w:rFonts w:ascii="Calibri" w:hAnsi="Calibri" w:cs="Calibri"/>
    </w:rPr>
    <w:tblPr>
      <w:tblStyleRowBandSize w:val="1"/>
      <w:tblStyleColBandSize w:val="1"/>
      <w:tblBorders>
        <w:top w:val="single" w:sz="4" w:space="0" w:color="A6D0DE"/>
        <w:bottom w:val="single" w:sz="4" w:space="0" w:color="A6D0DE"/>
        <w:insideH w:val="single" w:sz="4" w:space="0" w:color="A6D0D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FF4"/>
      </w:tcPr>
    </w:tblStylePr>
    <w:tblStylePr w:type="band1Horz">
      <w:tblPr/>
      <w:tcPr>
        <w:shd w:val="clear" w:color="auto" w:fill="E1EFF4"/>
      </w:tcPr>
    </w:tblStylePr>
  </w:style>
  <w:style w:type="table" w:styleId="ListTable2-Accent3">
    <w:name w:val="List Table 2 Accent 3"/>
    <w:basedOn w:val="TableNormal"/>
    <w:uiPriority w:val="47"/>
    <w:rsid w:val="00693303"/>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5">
    <w:name w:val="Grid Table 3 Accent 5"/>
    <w:basedOn w:val="TableNormal"/>
    <w:uiPriority w:val="48"/>
    <w:rsid w:val="0009636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5">
    <w:name w:val="Grid Table 6 Colorful Accent 5"/>
    <w:basedOn w:val="TableNormal"/>
    <w:uiPriority w:val="51"/>
    <w:rsid w:val="000C3A1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1">
    <w:name w:val="List Table 2 Accent 1"/>
    <w:basedOn w:val="TableNormal"/>
    <w:uiPriority w:val="47"/>
    <w:rsid w:val="001255B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32">
    <w:name w:val="Grid Table 2 - Accent 32"/>
    <w:basedOn w:val="TableNormal"/>
    <w:next w:val="GridTable2-Accent3"/>
    <w:uiPriority w:val="47"/>
    <w:rsid w:val="004043C4"/>
    <w:pPr>
      <w:spacing w:after="0" w:line="240" w:lineRule="auto"/>
    </w:pPr>
    <w:rPr>
      <w:rFonts w:ascii="Calibri" w:hAnsi="Calibri" w:cs="Calibri"/>
    </w:rPr>
    <w:tblPr>
      <w:tblStyleRowBandSize w:val="1"/>
      <w:tblStyleColBandSize w:val="1"/>
      <w:tblBorders>
        <w:top w:val="single" w:sz="2" w:space="0" w:color="A6D0DE"/>
        <w:bottom w:val="single" w:sz="2" w:space="0" w:color="A6D0DE"/>
        <w:insideH w:val="single" w:sz="2" w:space="0" w:color="A6D0DE"/>
        <w:insideV w:val="single" w:sz="2" w:space="0" w:color="A6D0DE"/>
      </w:tblBorders>
    </w:tblPr>
    <w:tblStylePr w:type="firstRow">
      <w:rPr>
        <w:b/>
        <w:bCs/>
      </w:rPr>
      <w:tblPr/>
      <w:tcPr>
        <w:tcBorders>
          <w:top w:val="nil"/>
          <w:bottom w:val="single" w:sz="12" w:space="0" w:color="A6D0DE"/>
          <w:insideH w:val="nil"/>
          <w:insideV w:val="nil"/>
        </w:tcBorders>
        <w:shd w:val="clear" w:color="auto" w:fill="FFFFFF"/>
      </w:tcPr>
    </w:tblStylePr>
    <w:tblStylePr w:type="lastRow">
      <w:rPr>
        <w:b/>
        <w:bCs/>
      </w:rPr>
      <w:tblPr/>
      <w:tcPr>
        <w:tcBorders>
          <w:top w:val="double" w:sz="2" w:space="0" w:color="A6D0D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FF4"/>
      </w:tcPr>
    </w:tblStylePr>
    <w:tblStylePr w:type="band1Horz">
      <w:tblPr/>
      <w:tcPr>
        <w:shd w:val="clear" w:color="auto" w:fill="E1EFF4"/>
      </w:tcPr>
    </w:tblStylePr>
  </w:style>
  <w:style w:type="table" w:customStyle="1" w:styleId="GridTable3-Accent51">
    <w:name w:val="Grid Table 3 - Accent 51"/>
    <w:basedOn w:val="TableNormal"/>
    <w:next w:val="GridTable3-Accent5"/>
    <w:uiPriority w:val="48"/>
    <w:rsid w:val="002506CA"/>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3-Accent52">
    <w:name w:val="Grid Table 3 - Accent 52"/>
    <w:basedOn w:val="TableNormal"/>
    <w:next w:val="GridTable3-Accent5"/>
    <w:uiPriority w:val="48"/>
    <w:rsid w:val="00041AB9"/>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2-Accent11">
    <w:name w:val="Grid Table 2 - Accent 11"/>
    <w:basedOn w:val="TableNormal"/>
    <w:next w:val="GridTable2-Accent1"/>
    <w:uiPriority w:val="47"/>
    <w:rsid w:val="00DF1B6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41">
    <w:name w:val="Grid Table 3 - Accent 41"/>
    <w:basedOn w:val="TableNormal"/>
    <w:next w:val="GridTable3-Accent4"/>
    <w:uiPriority w:val="48"/>
    <w:rsid w:val="00F036EE"/>
    <w:pPr>
      <w:spacing w:after="0" w:line="240" w:lineRule="auto"/>
    </w:pPr>
    <w:rPr>
      <w:rFonts w:ascii="Calibri" w:hAnsi="Calibri" w:cs="Calibri"/>
    </w:rPr>
    <w:tblPr>
      <w:tblStyleRowBandSize w:val="1"/>
      <w:tblStyleColBandSize w:val="1"/>
      <w:tblBorders>
        <w:top w:val="single" w:sz="4" w:space="0" w:color="A2B5E2"/>
        <w:left w:val="single" w:sz="4" w:space="0" w:color="A2B5E2"/>
        <w:bottom w:val="single" w:sz="4" w:space="0" w:color="A2B5E2"/>
        <w:right w:val="single" w:sz="4" w:space="0" w:color="A2B5E2"/>
        <w:insideH w:val="single" w:sz="4" w:space="0" w:color="A2B5E2"/>
        <w:insideV w:val="single" w:sz="4" w:space="0" w:color="A2B5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0E6F5"/>
      </w:tcPr>
    </w:tblStylePr>
    <w:tblStylePr w:type="band1Horz">
      <w:tblPr/>
      <w:tcPr>
        <w:shd w:val="clear" w:color="auto" w:fill="E0E6F5"/>
      </w:tcPr>
    </w:tblStylePr>
    <w:tblStylePr w:type="neCell">
      <w:tblPr/>
      <w:tcPr>
        <w:tcBorders>
          <w:bottom w:val="single" w:sz="4" w:space="0" w:color="A2B5E2"/>
        </w:tcBorders>
      </w:tcPr>
    </w:tblStylePr>
    <w:tblStylePr w:type="nwCell">
      <w:tblPr/>
      <w:tcPr>
        <w:tcBorders>
          <w:bottom w:val="single" w:sz="4" w:space="0" w:color="A2B5E2"/>
        </w:tcBorders>
      </w:tcPr>
    </w:tblStylePr>
    <w:tblStylePr w:type="seCell">
      <w:tblPr/>
      <w:tcPr>
        <w:tcBorders>
          <w:top w:val="single" w:sz="4" w:space="0" w:color="A2B5E2"/>
        </w:tcBorders>
      </w:tcPr>
    </w:tblStylePr>
    <w:tblStylePr w:type="swCell">
      <w:tblPr/>
      <w:tcPr>
        <w:tcBorders>
          <w:top w:val="single" w:sz="4" w:space="0" w:color="A2B5E2"/>
        </w:tcBorders>
      </w:tcPr>
    </w:tblStylePr>
  </w:style>
  <w:style w:type="table" w:styleId="GridTable3-Accent4">
    <w:name w:val="Grid Table 3 Accent 4"/>
    <w:basedOn w:val="TableNormal"/>
    <w:uiPriority w:val="48"/>
    <w:rsid w:val="00F036E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ListTable4-Accent1">
    <w:name w:val="List Table 4 Accent 1"/>
    <w:basedOn w:val="TableNormal"/>
    <w:uiPriority w:val="49"/>
    <w:rsid w:val="00B4379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0A4CF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9562">
      <w:bodyDiv w:val="1"/>
      <w:marLeft w:val="0"/>
      <w:marRight w:val="0"/>
      <w:marTop w:val="0"/>
      <w:marBottom w:val="0"/>
      <w:divBdr>
        <w:top w:val="none" w:sz="0" w:space="0" w:color="auto"/>
        <w:left w:val="none" w:sz="0" w:space="0" w:color="auto"/>
        <w:bottom w:val="none" w:sz="0" w:space="0" w:color="auto"/>
        <w:right w:val="none" w:sz="0" w:space="0" w:color="auto"/>
      </w:divBdr>
    </w:div>
    <w:div w:id="122773243">
      <w:bodyDiv w:val="1"/>
      <w:marLeft w:val="0"/>
      <w:marRight w:val="0"/>
      <w:marTop w:val="0"/>
      <w:marBottom w:val="0"/>
      <w:divBdr>
        <w:top w:val="none" w:sz="0" w:space="0" w:color="auto"/>
        <w:left w:val="none" w:sz="0" w:space="0" w:color="auto"/>
        <w:bottom w:val="none" w:sz="0" w:space="0" w:color="auto"/>
        <w:right w:val="none" w:sz="0" w:space="0" w:color="auto"/>
      </w:divBdr>
    </w:div>
    <w:div w:id="214434107">
      <w:bodyDiv w:val="1"/>
      <w:marLeft w:val="0"/>
      <w:marRight w:val="0"/>
      <w:marTop w:val="0"/>
      <w:marBottom w:val="0"/>
      <w:divBdr>
        <w:top w:val="none" w:sz="0" w:space="0" w:color="auto"/>
        <w:left w:val="none" w:sz="0" w:space="0" w:color="auto"/>
        <w:bottom w:val="none" w:sz="0" w:space="0" w:color="auto"/>
        <w:right w:val="none" w:sz="0" w:space="0" w:color="auto"/>
      </w:divBdr>
    </w:div>
    <w:div w:id="231426636">
      <w:bodyDiv w:val="1"/>
      <w:marLeft w:val="0"/>
      <w:marRight w:val="0"/>
      <w:marTop w:val="0"/>
      <w:marBottom w:val="0"/>
      <w:divBdr>
        <w:top w:val="none" w:sz="0" w:space="0" w:color="auto"/>
        <w:left w:val="none" w:sz="0" w:space="0" w:color="auto"/>
        <w:bottom w:val="none" w:sz="0" w:space="0" w:color="auto"/>
        <w:right w:val="none" w:sz="0" w:space="0" w:color="auto"/>
      </w:divBdr>
    </w:div>
    <w:div w:id="298417305">
      <w:bodyDiv w:val="1"/>
      <w:marLeft w:val="0"/>
      <w:marRight w:val="0"/>
      <w:marTop w:val="0"/>
      <w:marBottom w:val="0"/>
      <w:divBdr>
        <w:top w:val="none" w:sz="0" w:space="0" w:color="auto"/>
        <w:left w:val="none" w:sz="0" w:space="0" w:color="auto"/>
        <w:bottom w:val="none" w:sz="0" w:space="0" w:color="auto"/>
        <w:right w:val="none" w:sz="0" w:space="0" w:color="auto"/>
      </w:divBdr>
    </w:div>
    <w:div w:id="339550773">
      <w:bodyDiv w:val="1"/>
      <w:marLeft w:val="0"/>
      <w:marRight w:val="0"/>
      <w:marTop w:val="0"/>
      <w:marBottom w:val="0"/>
      <w:divBdr>
        <w:top w:val="none" w:sz="0" w:space="0" w:color="auto"/>
        <w:left w:val="none" w:sz="0" w:space="0" w:color="auto"/>
        <w:bottom w:val="none" w:sz="0" w:space="0" w:color="auto"/>
        <w:right w:val="none" w:sz="0" w:space="0" w:color="auto"/>
      </w:divBdr>
    </w:div>
    <w:div w:id="407385881">
      <w:bodyDiv w:val="1"/>
      <w:marLeft w:val="0"/>
      <w:marRight w:val="0"/>
      <w:marTop w:val="0"/>
      <w:marBottom w:val="0"/>
      <w:divBdr>
        <w:top w:val="none" w:sz="0" w:space="0" w:color="auto"/>
        <w:left w:val="none" w:sz="0" w:space="0" w:color="auto"/>
        <w:bottom w:val="none" w:sz="0" w:space="0" w:color="auto"/>
        <w:right w:val="none" w:sz="0" w:space="0" w:color="auto"/>
      </w:divBdr>
    </w:div>
    <w:div w:id="436603145">
      <w:bodyDiv w:val="1"/>
      <w:marLeft w:val="0"/>
      <w:marRight w:val="0"/>
      <w:marTop w:val="0"/>
      <w:marBottom w:val="0"/>
      <w:divBdr>
        <w:top w:val="none" w:sz="0" w:space="0" w:color="auto"/>
        <w:left w:val="none" w:sz="0" w:space="0" w:color="auto"/>
        <w:bottom w:val="none" w:sz="0" w:space="0" w:color="auto"/>
        <w:right w:val="none" w:sz="0" w:space="0" w:color="auto"/>
      </w:divBdr>
    </w:div>
    <w:div w:id="453252084">
      <w:bodyDiv w:val="1"/>
      <w:marLeft w:val="0"/>
      <w:marRight w:val="0"/>
      <w:marTop w:val="0"/>
      <w:marBottom w:val="0"/>
      <w:divBdr>
        <w:top w:val="none" w:sz="0" w:space="0" w:color="auto"/>
        <w:left w:val="none" w:sz="0" w:space="0" w:color="auto"/>
        <w:bottom w:val="none" w:sz="0" w:space="0" w:color="auto"/>
        <w:right w:val="none" w:sz="0" w:space="0" w:color="auto"/>
      </w:divBdr>
    </w:div>
    <w:div w:id="585647160">
      <w:bodyDiv w:val="1"/>
      <w:marLeft w:val="0"/>
      <w:marRight w:val="0"/>
      <w:marTop w:val="0"/>
      <w:marBottom w:val="0"/>
      <w:divBdr>
        <w:top w:val="none" w:sz="0" w:space="0" w:color="auto"/>
        <w:left w:val="none" w:sz="0" w:space="0" w:color="auto"/>
        <w:bottom w:val="none" w:sz="0" w:space="0" w:color="auto"/>
        <w:right w:val="none" w:sz="0" w:space="0" w:color="auto"/>
      </w:divBdr>
    </w:div>
    <w:div w:id="599529053">
      <w:bodyDiv w:val="1"/>
      <w:marLeft w:val="0"/>
      <w:marRight w:val="0"/>
      <w:marTop w:val="0"/>
      <w:marBottom w:val="0"/>
      <w:divBdr>
        <w:top w:val="none" w:sz="0" w:space="0" w:color="auto"/>
        <w:left w:val="none" w:sz="0" w:space="0" w:color="auto"/>
        <w:bottom w:val="none" w:sz="0" w:space="0" w:color="auto"/>
        <w:right w:val="none" w:sz="0" w:space="0" w:color="auto"/>
      </w:divBdr>
    </w:div>
    <w:div w:id="816186288">
      <w:bodyDiv w:val="1"/>
      <w:marLeft w:val="0"/>
      <w:marRight w:val="0"/>
      <w:marTop w:val="0"/>
      <w:marBottom w:val="0"/>
      <w:divBdr>
        <w:top w:val="none" w:sz="0" w:space="0" w:color="auto"/>
        <w:left w:val="none" w:sz="0" w:space="0" w:color="auto"/>
        <w:bottom w:val="none" w:sz="0" w:space="0" w:color="auto"/>
        <w:right w:val="none" w:sz="0" w:space="0" w:color="auto"/>
      </w:divBdr>
    </w:div>
    <w:div w:id="906495693">
      <w:bodyDiv w:val="1"/>
      <w:marLeft w:val="0"/>
      <w:marRight w:val="0"/>
      <w:marTop w:val="0"/>
      <w:marBottom w:val="0"/>
      <w:divBdr>
        <w:top w:val="none" w:sz="0" w:space="0" w:color="auto"/>
        <w:left w:val="none" w:sz="0" w:space="0" w:color="auto"/>
        <w:bottom w:val="none" w:sz="0" w:space="0" w:color="auto"/>
        <w:right w:val="none" w:sz="0" w:space="0" w:color="auto"/>
      </w:divBdr>
    </w:div>
    <w:div w:id="937524359">
      <w:bodyDiv w:val="1"/>
      <w:marLeft w:val="0"/>
      <w:marRight w:val="0"/>
      <w:marTop w:val="0"/>
      <w:marBottom w:val="0"/>
      <w:divBdr>
        <w:top w:val="none" w:sz="0" w:space="0" w:color="auto"/>
        <w:left w:val="none" w:sz="0" w:space="0" w:color="auto"/>
        <w:bottom w:val="none" w:sz="0" w:space="0" w:color="auto"/>
        <w:right w:val="none" w:sz="0" w:space="0" w:color="auto"/>
      </w:divBdr>
    </w:div>
    <w:div w:id="1137603408">
      <w:bodyDiv w:val="1"/>
      <w:marLeft w:val="0"/>
      <w:marRight w:val="0"/>
      <w:marTop w:val="0"/>
      <w:marBottom w:val="0"/>
      <w:divBdr>
        <w:top w:val="none" w:sz="0" w:space="0" w:color="auto"/>
        <w:left w:val="none" w:sz="0" w:space="0" w:color="auto"/>
        <w:bottom w:val="none" w:sz="0" w:space="0" w:color="auto"/>
        <w:right w:val="none" w:sz="0" w:space="0" w:color="auto"/>
      </w:divBdr>
    </w:div>
    <w:div w:id="1160803759">
      <w:bodyDiv w:val="1"/>
      <w:marLeft w:val="0"/>
      <w:marRight w:val="0"/>
      <w:marTop w:val="0"/>
      <w:marBottom w:val="0"/>
      <w:divBdr>
        <w:top w:val="none" w:sz="0" w:space="0" w:color="auto"/>
        <w:left w:val="none" w:sz="0" w:space="0" w:color="auto"/>
        <w:bottom w:val="none" w:sz="0" w:space="0" w:color="auto"/>
        <w:right w:val="none" w:sz="0" w:space="0" w:color="auto"/>
      </w:divBdr>
    </w:div>
    <w:div w:id="1202400244">
      <w:bodyDiv w:val="1"/>
      <w:marLeft w:val="0"/>
      <w:marRight w:val="0"/>
      <w:marTop w:val="0"/>
      <w:marBottom w:val="0"/>
      <w:divBdr>
        <w:top w:val="none" w:sz="0" w:space="0" w:color="auto"/>
        <w:left w:val="none" w:sz="0" w:space="0" w:color="auto"/>
        <w:bottom w:val="none" w:sz="0" w:space="0" w:color="auto"/>
        <w:right w:val="none" w:sz="0" w:space="0" w:color="auto"/>
      </w:divBdr>
    </w:div>
    <w:div w:id="1244224504">
      <w:bodyDiv w:val="1"/>
      <w:marLeft w:val="0"/>
      <w:marRight w:val="0"/>
      <w:marTop w:val="0"/>
      <w:marBottom w:val="0"/>
      <w:divBdr>
        <w:top w:val="none" w:sz="0" w:space="0" w:color="auto"/>
        <w:left w:val="none" w:sz="0" w:space="0" w:color="auto"/>
        <w:bottom w:val="none" w:sz="0" w:space="0" w:color="auto"/>
        <w:right w:val="none" w:sz="0" w:space="0" w:color="auto"/>
      </w:divBdr>
    </w:div>
    <w:div w:id="1304777139">
      <w:bodyDiv w:val="1"/>
      <w:marLeft w:val="0"/>
      <w:marRight w:val="0"/>
      <w:marTop w:val="0"/>
      <w:marBottom w:val="0"/>
      <w:divBdr>
        <w:top w:val="none" w:sz="0" w:space="0" w:color="auto"/>
        <w:left w:val="none" w:sz="0" w:space="0" w:color="auto"/>
        <w:bottom w:val="none" w:sz="0" w:space="0" w:color="auto"/>
        <w:right w:val="none" w:sz="0" w:space="0" w:color="auto"/>
      </w:divBdr>
    </w:div>
    <w:div w:id="1312370117">
      <w:bodyDiv w:val="1"/>
      <w:marLeft w:val="0"/>
      <w:marRight w:val="0"/>
      <w:marTop w:val="0"/>
      <w:marBottom w:val="0"/>
      <w:divBdr>
        <w:top w:val="none" w:sz="0" w:space="0" w:color="auto"/>
        <w:left w:val="none" w:sz="0" w:space="0" w:color="auto"/>
        <w:bottom w:val="none" w:sz="0" w:space="0" w:color="auto"/>
        <w:right w:val="none" w:sz="0" w:space="0" w:color="auto"/>
      </w:divBdr>
    </w:div>
    <w:div w:id="1341196263">
      <w:bodyDiv w:val="1"/>
      <w:marLeft w:val="0"/>
      <w:marRight w:val="0"/>
      <w:marTop w:val="0"/>
      <w:marBottom w:val="0"/>
      <w:divBdr>
        <w:top w:val="none" w:sz="0" w:space="0" w:color="auto"/>
        <w:left w:val="none" w:sz="0" w:space="0" w:color="auto"/>
        <w:bottom w:val="none" w:sz="0" w:space="0" w:color="auto"/>
        <w:right w:val="none" w:sz="0" w:space="0" w:color="auto"/>
      </w:divBdr>
    </w:div>
    <w:div w:id="1375806828">
      <w:bodyDiv w:val="1"/>
      <w:marLeft w:val="0"/>
      <w:marRight w:val="0"/>
      <w:marTop w:val="0"/>
      <w:marBottom w:val="0"/>
      <w:divBdr>
        <w:top w:val="none" w:sz="0" w:space="0" w:color="auto"/>
        <w:left w:val="none" w:sz="0" w:space="0" w:color="auto"/>
        <w:bottom w:val="none" w:sz="0" w:space="0" w:color="auto"/>
        <w:right w:val="none" w:sz="0" w:space="0" w:color="auto"/>
      </w:divBdr>
    </w:div>
    <w:div w:id="1395276793">
      <w:bodyDiv w:val="1"/>
      <w:marLeft w:val="0"/>
      <w:marRight w:val="0"/>
      <w:marTop w:val="0"/>
      <w:marBottom w:val="0"/>
      <w:divBdr>
        <w:top w:val="none" w:sz="0" w:space="0" w:color="auto"/>
        <w:left w:val="none" w:sz="0" w:space="0" w:color="auto"/>
        <w:bottom w:val="none" w:sz="0" w:space="0" w:color="auto"/>
        <w:right w:val="none" w:sz="0" w:space="0" w:color="auto"/>
      </w:divBdr>
    </w:div>
    <w:div w:id="1659966341">
      <w:bodyDiv w:val="1"/>
      <w:marLeft w:val="0"/>
      <w:marRight w:val="0"/>
      <w:marTop w:val="0"/>
      <w:marBottom w:val="0"/>
      <w:divBdr>
        <w:top w:val="none" w:sz="0" w:space="0" w:color="auto"/>
        <w:left w:val="none" w:sz="0" w:space="0" w:color="auto"/>
        <w:bottom w:val="none" w:sz="0" w:space="0" w:color="auto"/>
        <w:right w:val="none" w:sz="0" w:space="0" w:color="auto"/>
      </w:divBdr>
    </w:div>
    <w:div w:id="1854562951">
      <w:bodyDiv w:val="1"/>
      <w:marLeft w:val="0"/>
      <w:marRight w:val="0"/>
      <w:marTop w:val="0"/>
      <w:marBottom w:val="0"/>
      <w:divBdr>
        <w:top w:val="none" w:sz="0" w:space="0" w:color="auto"/>
        <w:left w:val="none" w:sz="0" w:space="0" w:color="auto"/>
        <w:bottom w:val="none" w:sz="0" w:space="0" w:color="auto"/>
        <w:right w:val="none" w:sz="0" w:space="0" w:color="auto"/>
      </w:divBdr>
    </w:div>
    <w:div w:id="1911042372">
      <w:bodyDiv w:val="1"/>
      <w:marLeft w:val="0"/>
      <w:marRight w:val="0"/>
      <w:marTop w:val="0"/>
      <w:marBottom w:val="0"/>
      <w:divBdr>
        <w:top w:val="none" w:sz="0" w:space="0" w:color="auto"/>
        <w:left w:val="none" w:sz="0" w:space="0" w:color="auto"/>
        <w:bottom w:val="none" w:sz="0" w:space="0" w:color="auto"/>
        <w:right w:val="none" w:sz="0" w:space="0" w:color="auto"/>
      </w:divBdr>
    </w:div>
    <w:div w:id="2061980070">
      <w:bodyDiv w:val="1"/>
      <w:marLeft w:val="0"/>
      <w:marRight w:val="0"/>
      <w:marTop w:val="0"/>
      <w:marBottom w:val="0"/>
      <w:divBdr>
        <w:top w:val="none" w:sz="0" w:space="0" w:color="auto"/>
        <w:left w:val="none" w:sz="0" w:space="0" w:color="auto"/>
        <w:bottom w:val="none" w:sz="0" w:space="0" w:color="auto"/>
        <w:right w:val="none" w:sz="0" w:space="0" w:color="auto"/>
      </w:divBdr>
    </w:div>
    <w:div w:id="20934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f179e0-1c02-4fdd-9f4a-41a706047519" xsi:nil="true"/>
    <lcf76f155ced4ddcb4097134ff3c332f xmlns="5fc35371-b7fb-45cf-89fd-b0b2f5d37f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DCAD53418FEF44903241B059D32BC4" ma:contentTypeVersion="16" ma:contentTypeDescription="Create a new document." ma:contentTypeScope="" ma:versionID="debef10b8021a3d5cdc51b3136b9f464">
  <xsd:schema xmlns:xsd="http://www.w3.org/2001/XMLSchema" xmlns:xs="http://www.w3.org/2001/XMLSchema" xmlns:p="http://schemas.microsoft.com/office/2006/metadata/properties" xmlns:ns2="f6f179e0-1c02-4fdd-9f4a-41a706047519" xmlns:ns3="5fc35371-b7fb-45cf-89fd-b0b2f5d37ff3" targetNamespace="http://schemas.microsoft.com/office/2006/metadata/properties" ma:root="true" ma:fieldsID="7d4b636c8557cb7f7a61e9e5194dd6dd" ns2:_="" ns3:_="">
    <xsd:import namespace="f6f179e0-1c02-4fdd-9f4a-41a706047519"/>
    <xsd:import namespace="5fc35371-b7fb-45cf-89fd-b0b2f5d37f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179e0-1c02-4fdd-9f4a-41a7060475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f58ed027-a00e-41f5-8fee-a021ea6a98f8}" ma:internalName="TaxCatchAll" ma:showField="CatchAllData" ma:web="f6f179e0-1c02-4fdd-9f4a-41a7060475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c35371-b7fb-45cf-89fd-b0b2f5d37f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bb7c37-9cd4-421d-a8c8-4545569c0d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DF84F-2598-42A2-90BE-6395652126C8}">
  <ds:schemaRefs>
    <ds:schemaRef ds:uri="http://schemas.microsoft.com/office/2006/metadata/properties"/>
    <ds:schemaRef ds:uri="http://schemas.microsoft.com/office/infopath/2007/PartnerControls"/>
    <ds:schemaRef ds:uri="f6f179e0-1c02-4fdd-9f4a-41a706047519"/>
    <ds:schemaRef ds:uri="5fc35371-b7fb-45cf-89fd-b0b2f5d37ff3"/>
  </ds:schemaRefs>
</ds:datastoreItem>
</file>

<file path=customXml/itemProps2.xml><?xml version="1.0" encoding="utf-8"?>
<ds:datastoreItem xmlns:ds="http://schemas.openxmlformats.org/officeDocument/2006/customXml" ds:itemID="{4A3810CB-3B18-4957-B8ED-01359F3C5496}">
  <ds:schemaRefs>
    <ds:schemaRef ds:uri="http://schemas.openxmlformats.org/officeDocument/2006/bibliography"/>
  </ds:schemaRefs>
</ds:datastoreItem>
</file>

<file path=customXml/itemProps3.xml><?xml version="1.0" encoding="utf-8"?>
<ds:datastoreItem xmlns:ds="http://schemas.openxmlformats.org/officeDocument/2006/customXml" ds:itemID="{5DA50033-C2B3-43CC-9791-3D449660E870}">
  <ds:schemaRefs>
    <ds:schemaRef ds:uri="http://schemas.microsoft.com/sharepoint/v3/contenttype/forms"/>
  </ds:schemaRefs>
</ds:datastoreItem>
</file>

<file path=customXml/itemProps4.xml><?xml version="1.0" encoding="utf-8"?>
<ds:datastoreItem xmlns:ds="http://schemas.openxmlformats.org/officeDocument/2006/customXml" ds:itemID="{93D7D1E8-561C-446B-B89D-AF7F20ABF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179e0-1c02-4fdd-9f4a-41a706047519"/>
    <ds:schemaRef ds:uri="5fc35371-b7fb-45cf-89fd-b0b2f5d37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6324</Characters>
  <Application>Microsoft Office Word</Application>
  <DocSecurity>0</DocSecurity>
  <Lines>158</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Sherry</dc:creator>
  <cp:lastModifiedBy>Charles Sherry</cp:lastModifiedBy>
  <cp:revision>2</cp:revision>
  <dcterms:created xsi:type="dcterms:W3CDTF">2026-01-30T21:48:00Z</dcterms:created>
  <dcterms:modified xsi:type="dcterms:W3CDTF">2026-01-30T21:48:00Z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0x01010018DCAD53418FEF44903241B059D32BC4</vt:lpwstr>
  </property>
  <property fmtid="{D5CDD505-2E9C-101B-9397-08002B2CF9AE}" pid="3" name="MediaServiceImageTags">
    <vt:lpwstr/>
  </property>
  <property fmtid="{D5CDD505-2E9C-101B-9397-08002B2CF9AE}" pid="4" name="GrammarlyDocumentId">
    <vt:lpwstr>18c0029883e568f34258403dab0b7884f4e2150b0e6671f4493663c4ca933c7b</vt:lpwstr>
  </property>
</Properties>
</file>